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NAME………………………………………………………….INDEX NO………………………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SCHOOL…………………………………………………….. DATE……………………………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SIGN…………………………….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231/1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BIOLOGY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(Theory)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 2016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TOP</w:t>
      </w:r>
      <w:r>
        <w:rPr>
          <w:rFonts w:ascii="Times New Roman" w:hAnsi="Times New Roman"/>
          <w:b/>
          <w:sz w:val="32"/>
          <w:szCs w:val="32"/>
        </w:rPr>
        <w:t xml:space="preserve"> EVALUATION EXAMINATIONS 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6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Kenya Certificate of Secondary Education</w:t>
      </w:r>
    </w:p>
    <w:p>
      <w:pPr>
        <w:pStyle w:val="style0"/>
        <w:spacing w:after="0" w:lineRule="auto" w:line="240"/>
        <w:rPr>
          <w:rFonts w:ascii="Times New Roman" w:hAnsi="Times New Roman"/>
          <w:b/>
          <w:i/>
          <w:sz w:val="32"/>
          <w:szCs w:val="32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i/>
          <w:sz w:val="28"/>
          <w:szCs w:val="28"/>
          <w:u w:val="single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your name and index number in the spaces provided above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Sign and write the date of examination in the spaces provided above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Answer all questions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Answers must be written in the spaces provided in the question paper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Additional pages must not be inserted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Candidates should check the question paper to ascertain that all the pages are printed as indicated a</w:t>
      </w:r>
      <w:r>
        <w:rPr>
          <w:rFonts w:ascii="Times New Roman" w:hAnsi="Times New Roman"/>
          <w:sz w:val="28"/>
          <w:szCs w:val="28"/>
        </w:rPr>
        <w:t>nd that not questions are m</w:t>
      </w:r>
      <w:r>
        <w:rPr>
          <w:rFonts w:ascii="Times New Roman" w:hAnsi="Times New Roman"/>
          <w:sz w:val="28"/>
          <w:szCs w:val="28"/>
        </w:rPr>
        <w:t>issing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Candidates should answer the questions in English.</w:t>
      </w:r>
    </w:p>
    <w:p>
      <w:pPr>
        <w:pStyle w:val="style179"/>
        <w:spacing w:after="0" w:lineRule="auto" w:line="240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 EXAMINER’S USE ONLY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firstRow="0" w:lastRow="0" w:firstColumn="0" w:lastColumn="0" w:noHBand="0" w:noVBand="1"/>
      </w:tblPr>
      <w:tblGrid>
        <w:gridCol w:w="1228"/>
        <w:gridCol w:w="2282"/>
        <w:gridCol w:w="2070"/>
      </w:tblGrid>
      <w:tr>
        <w:trPr/>
        <w:tc>
          <w:tcPr>
            <w:tcW w:w="1228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Question</w:t>
            </w:r>
          </w:p>
        </w:tc>
        <w:tc>
          <w:tcPr>
            <w:tcW w:w="2282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Maximum score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Candidates Score</w:t>
            </w:r>
          </w:p>
        </w:tc>
      </w:tr>
      <w:tr>
        <w:tblPrEx/>
        <w:trPr>
          <w:trHeight w:val="70" w:hRule="atLeast"/>
        </w:trPr>
        <w:tc>
          <w:tcPr>
            <w:tcW w:w="1228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282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364"/>
        <w:ind w:right="-1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widowControl w:val="false"/>
        <w:numPr>
          <w:ilvl w:val="0"/>
          <w:numId w:val="26"/>
        </w:numPr>
        <w:tabs>
          <w:tab w:val="left" w:leader="none" w:pos="711"/>
        </w:tabs>
        <w:autoSpaceDE w:val="false"/>
        <w:autoSpaceDN w:val="false"/>
        <w:adjustRightInd w:val="false"/>
        <w:spacing w:after="0" w:lineRule="auto" w:line="360"/>
        <w:ind w:right="-1"/>
        <w:rPr>
          <w:rFonts w:ascii="Times New Roman" w:cs="Times New Roman" w:hAnsi="Times New Roman"/>
          <w:b/>
          <w:bCs/>
          <w:color w:val="000000"/>
          <w:sz w:val="24"/>
          <w:szCs w:val="24"/>
          <w:lang w:bidi="he-IL"/>
        </w:rPr>
      </w:pP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>What is respiration?                                                                                               (1 mark)</w:t>
      </w:r>
    </w:p>
    <w:p>
      <w:pPr>
        <w:pStyle w:val="style0"/>
        <w:autoSpaceDE w:val="false"/>
        <w:autoSpaceDN w:val="false"/>
        <w:adjustRightInd w:val="false"/>
        <w:spacing w:before="62" w:after="0" w:lineRule="auto" w:line="360"/>
        <w:ind w:right="3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autoSpaceDE w:val="false"/>
        <w:autoSpaceDN w:val="false"/>
        <w:adjustRightInd w:val="false"/>
        <w:spacing w:before="62" w:after="0" w:lineRule="auto" w:line="360"/>
        <w:ind w:right="3"/>
        <w:jc w:val="both"/>
        <w:rPr>
          <w:rFonts w:ascii="Times New Roman" w:cs="Times New Roman" w:hAnsi="Times New Roman"/>
          <w:iCs/>
          <w:color w:val="000000"/>
          <w:sz w:val="24"/>
          <w:szCs w:val="24"/>
          <w:lang w:bidi="he-IL"/>
        </w:rPr>
      </w:pPr>
      <w:r>
        <w:rPr>
          <w:rFonts w:ascii="Times New Roman" w:cs="Times New Roman" w:hAnsi="Times New Roman"/>
          <w:sz w:val="24"/>
          <w:szCs w:val="24"/>
        </w:rPr>
        <w:t xml:space="preserve">b) </w:t>
      </w:r>
      <w:r>
        <w:rPr>
          <w:rFonts w:ascii="Times New Roman" w:cs="Times New Roman" w:hAnsi="Times New Roman"/>
          <w:iCs/>
          <w:color w:val="000000"/>
          <w:sz w:val="24"/>
          <w:szCs w:val="24"/>
          <w:lang w:bidi="he-IL"/>
        </w:rPr>
        <w:t xml:space="preserve">Name two types of respiration.                                                              </w:t>
      </w:r>
      <w:r>
        <w:rPr>
          <w:rFonts w:ascii="Times New Roman" w:cs="Times New Roman" w:hAnsi="Times New Roman"/>
          <w:iCs/>
          <w:color w:val="000000"/>
          <w:sz w:val="24"/>
          <w:szCs w:val="24"/>
          <w:lang w:bidi="he-IL"/>
        </w:rPr>
        <w:t xml:space="preserve">            </w:t>
      </w:r>
      <w:r>
        <w:rPr>
          <w:rFonts w:ascii="Times New Roman" w:cs="Times New Roman" w:hAnsi="Times New Roman"/>
          <w:iCs/>
          <w:color w:val="000000"/>
          <w:sz w:val="24"/>
          <w:szCs w:val="24"/>
          <w:lang w:bidi="he-IL"/>
        </w:rPr>
        <w:t xml:space="preserve">  </w:t>
      </w:r>
      <w:r>
        <w:rPr>
          <w:rFonts w:ascii="Times New Roman" w:cs="Times New Roman" w:hAnsi="Times New Roman"/>
          <w:iCs/>
          <w:color w:val="000000"/>
          <w:sz w:val="24"/>
          <w:szCs w:val="24"/>
          <w:lang w:bidi="he-IL"/>
        </w:rPr>
        <w:t xml:space="preserve">   </w:t>
      </w:r>
      <w:r>
        <w:rPr>
          <w:rFonts w:ascii="Times New Roman" w:cs="Times New Roman" w:hAnsi="Times New Roman"/>
          <w:iCs/>
          <w:color w:val="000000"/>
          <w:sz w:val="24"/>
          <w:szCs w:val="24"/>
          <w:lang w:bidi="he-IL"/>
        </w:rPr>
        <w:t xml:space="preserve">   (2 marks)</w:t>
      </w:r>
    </w:p>
    <w:p>
      <w:pPr>
        <w:pStyle w:val="style0"/>
        <w:tabs>
          <w:tab w:val="left" w:leader="none" w:pos="170"/>
          <w:tab w:val="left" w:leader="none" w:pos="432"/>
        </w:tabs>
        <w:spacing w:lineRule="auto" w:line="360"/>
        <w:rPr>
          <w:rFonts w:ascii="Times New Roman" w:cs="Times New Roman" w:hAnsi="Times New Roman"/>
          <w:b/>
          <w:iCs/>
          <w:color w:val="000000"/>
          <w:sz w:val="24"/>
          <w:szCs w:val="24"/>
          <w:lang w:bidi="he-IL"/>
        </w:rPr>
      </w:pPr>
      <w:r>
        <w:rPr>
          <w:rFonts w:ascii="Times New Roman" w:cs="Times New Roman" w:hAnsi="Times New Roman"/>
          <w:b/>
          <w:iCs/>
          <w:color w:val="000000"/>
          <w:sz w:val="24"/>
          <w:szCs w:val="24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170"/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You have been presented with the bacteria “Vibrio cholerae” to classify. </w:t>
      </w:r>
    </w:p>
    <w:p>
      <w:pPr>
        <w:pStyle w:val="style0"/>
        <w:tabs>
          <w:tab w:val="left" w:leader="none" w:pos="170"/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(a) To which kingdom will you classify it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(1 mark)</w:t>
      </w:r>
    </w:p>
    <w:p>
      <w:pPr>
        <w:pStyle w:val="style0"/>
        <w:tabs>
          <w:tab w:val="left" w:leader="none" w:pos="170"/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style0"/>
        <w:tabs>
          <w:tab w:val="left" w:leader="none" w:pos="170"/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(b) State two characteristics of the organisms in kingdom named in </w:t>
      </w:r>
      <w:r>
        <w:rPr>
          <w:rFonts w:ascii="Times New Roman" w:cs="Times New Roman" w:hAnsi="Times New Roman"/>
          <w:sz w:val="24"/>
          <w:szCs w:val="24"/>
        </w:rPr>
        <w:t xml:space="preserve">(a) above.              </w:t>
      </w:r>
      <w:r>
        <w:rPr>
          <w:rFonts w:ascii="Times New Roman" w:cs="Times New Roman" w:hAnsi="Times New Roman"/>
          <w:sz w:val="24"/>
          <w:szCs w:val="24"/>
        </w:rPr>
        <w:t xml:space="preserve"> (2 marks)</w:t>
      </w:r>
    </w:p>
    <w:p>
      <w:pPr>
        <w:pStyle w:val="style179"/>
        <w:tabs>
          <w:tab w:val="left" w:leader="none" w:pos="170"/>
          <w:tab w:val="left" w:leader="none" w:pos="432"/>
        </w:tabs>
        <w:spacing w:lineRule="auto" w:line="360"/>
        <w:ind w:left="0"/>
        <w:rPr>
          <w:rFonts w:ascii="Times New Roman" w:cs="Times New Roman" w:hAnsi="Times New Roman"/>
          <w:b/>
          <w:bCs/>
          <w:iCs/>
          <w:color w:val="000000"/>
          <w:sz w:val="24"/>
          <w:szCs w:val="24"/>
          <w:lang w:bidi="he-IL"/>
        </w:rPr>
      </w:pPr>
      <w:r>
        <w:rPr>
          <w:rFonts w:ascii="Times New Roman" w:cs="Times New Roman" w:hAnsi="Times New Roman"/>
          <w:b/>
          <w:bCs/>
          <w:iCs/>
          <w:color w:val="000000"/>
          <w:sz w:val="24"/>
          <w:szCs w:val="24"/>
          <w:lang w:bidi="he-IL"/>
        </w:rPr>
        <w:t>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b/>
          <w:bCs/>
          <w:iCs/>
          <w:color w:val="000000"/>
          <w:sz w:val="24"/>
          <w:szCs w:val="24"/>
          <w:lang w:bidi="he-IL"/>
        </w:rPr>
        <w:t>………………………………………………………………………………………………………</w:t>
      </w:r>
      <w:r>
        <w:rPr>
          <w:rFonts w:ascii="Times New Roman" w:cs="Times New Roman" w:hAnsi="Times New Roman"/>
          <w:b/>
          <w:bCs/>
          <w:iCs/>
          <w:color w:val="000000"/>
          <w:sz w:val="24"/>
          <w:szCs w:val="24"/>
          <w:lang w:bidi="he-IL"/>
        </w:rPr>
        <w:t>………………………………………………………………………………</w:t>
      </w:r>
    </w:p>
    <w:p>
      <w:pPr>
        <w:pStyle w:val="style179"/>
        <w:tabs>
          <w:tab w:val="left" w:leader="none" w:pos="170"/>
          <w:tab w:val="left" w:leader="none" w:pos="432"/>
        </w:tabs>
        <w:spacing w:lineRule="auto" w:line="360"/>
        <w:ind w:lef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</w:t>
      </w:r>
      <w:r>
        <w:rPr>
          <w:rFonts w:ascii="Times New Roman" w:cs="Times New Roman" w:hAnsi="Times New Roman"/>
          <w:sz w:val="24"/>
          <w:szCs w:val="24"/>
        </w:rPr>
        <w:t>a)The diagram below shows a certain plant.</w:t>
      </w:r>
    </w:p>
    <w:p>
      <w:pPr>
        <w:pStyle w:val="style0"/>
        <w:tabs>
          <w:tab w:val="left" w:leader="none" w:pos="170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T="0" distB="0" distL="0" distR="0">
            <wp:extent cx="3420093" cy="1662546"/>
            <wp:effectExtent l="0" t="0" r="0" b="0"/>
            <wp:docPr id="1026" name="Image1" descr="biopic-flower 001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4" t="0" r="22977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20093" cy="166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2"/>
        </w:numPr>
        <w:tabs>
          <w:tab w:val="left" w:leader="none" w:pos="170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the division in the kingdom Plantae to which the plant belongs              (1mark)</w:t>
      </w:r>
    </w:p>
    <w:p>
      <w:pPr>
        <w:pStyle w:val="style179"/>
        <w:tabs>
          <w:tab w:val="left" w:leader="none" w:pos="3060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……………………………………………………………………………………………..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179"/>
        <w:numPr>
          <w:ilvl w:val="0"/>
          <w:numId w:val="2"/>
        </w:numPr>
        <w:tabs>
          <w:tab w:val="left" w:leader="none" w:pos="170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the functions of structure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labeled K and L.      </w:t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tabs>
          <w:tab w:val="left" w:leader="none" w:pos="3060"/>
        </w:tabs>
        <w:spacing w:after="0" w:lineRule="auto" w:line="360"/>
        <w:ind w:left="108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tabs>
          <w:tab w:val="left" w:leader="none" w:pos="3060"/>
        </w:tabs>
        <w:spacing w:after="0" w:lineRule="auto" w:line="360"/>
        <w:ind w:left="108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 State </w:t>
      </w:r>
      <w:r>
        <w:rPr>
          <w:rFonts w:ascii="Times New Roman" w:cs="Times New Roman" w:hAnsi="Times New Roman"/>
          <w:b/>
          <w:sz w:val="24"/>
          <w:szCs w:val="24"/>
        </w:rPr>
        <w:t xml:space="preserve">two </w:t>
      </w:r>
      <w:r>
        <w:rPr>
          <w:rFonts w:ascii="Times New Roman" w:cs="Times New Roman" w:hAnsi="Times New Roman"/>
          <w:sz w:val="24"/>
          <w:szCs w:val="24"/>
        </w:rPr>
        <w:t>differences between animal cell and plant cell.                                           (2 marks)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 (a) State </w:t>
      </w:r>
      <w:r>
        <w:rPr>
          <w:rFonts w:ascii="Times New Roman" w:cs="Times New Roman" w:hAnsi="Times New Roman"/>
          <w:b/>
          <w:sz w:val="24"/>
          <w:szCs w:val="24"/>
        </w:rPr>
        <w:t xml:space="preserve">two </w:t>
      </w:r>
      <w:r>
        <w:rPr>
          <w:rFonts w:ascii="Times New Roman" w:cs="Times New Roman" w:hAnsi="Times New Roman"/>
          <w:sz w:val="24"/>
          <w:szCs w:val="24"/>
        </w:rPr>
        <w:t xml:space="preserve">properties of monosaccharide.                                                             (2 marks)  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(b) Give one example of a monosaccharide.                                                                 (1 mark) 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6. Explain </w:t>
      </w:r>
      <w:r>
        <w:rPr>
          <w:rFonts w:ascii="Times New Roman" w:cs="Times New Roman" w:hAnsi="Times New Roman"/>
          <w:b/>
          <w:sz w:val="24"/>
          <w:szCs w:val="24"/>
        </w:rPr>
        <w:t xml:space="preserve">three </w:t>
      </w:r>
      <w:r>
        <w:rPr>
          <w:rFonts w:ascii="Times New Roman" w:cs="Times New Roman" w:hAnsi="Times New Roman"/>
          <w:sz w:val="24"/>
          <w:szCs w:val="24"/>
        </w:rPr>
        <w:t>ways in which ileum is adapted for absorption.                                (3 marks)</w:t>
      </w:r>
    </w:p>
    <w:p>
      <w:pPr>
        <w:pStyle w:val="style0"/>
        <w:spacing w:lineRule="auto" w:line="36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Candara" w:hAnsi="Candar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ind w:right="14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7. The procedure below was followed to show that a certain gas is produced when food is burned.</w:t>
      </w:r>
    </w:p>
    <w:p>
      <w:pPr>
        <w:pStyle w:val="style0"/>
        <w:numPr>
          <w:ilvl w:val="0"/>
          <w:numId w:val="8"/>
        </w:numPr>
        <w:autoSpaceDE w:val="false"/>
        <w:autoSpaceDN w:val="false"/>
        <w:adjustRightInd w:val="false"/>
        <w:spacing w:before="62" w:after="0" w:lineRule="auto" w:line="360"/>
        <w:ind w:right="-1"/>
        <w:jc w:val="both"/>
        <w:rPr>
          <w:rFonts w:ascii="Times New Roman" w:cs="Times New Roman" w:hAnsi="Times New Roman"/>
          <w:i/>
          <w:color w:val="000000"/>
          <w:sz w:val="24"/>
          <w:szCs w:val="24"/>
        </w:rPr>
      </w:pP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A little food substance </w:t>
      </w:r>
      <w:r>
        <w:rPr>
          <w:rFonts w:ascii="Times New Roman" w:cs="Times New Roman" w:hAnsi="Times New Roman"/>
          <w:b/>
          <w:i/>
          <w:color w:val="000000"/>
          <w:sz w:val="24"/>
          <w:szCs w:val="24"/>
        </w:rPr>
        <w:t>maize flour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 is placed inside a boiling tube. </w:t>
      </w:r>
    </w:p>
    <w:p>
      <w:pPr>
        <w:pStyle w:val="style0"/>
        <w:numPr>
          <w:ilvl w:val="0"/>
          <w:numId w:val="8"/>
        </w:numPr>
        <w:autoSpaceDE w:val="false"/>
        <w:autoSpaceDN w:val="false"/>
        <w:adjustRightInd w:val="false"/>
        <w:spacing w:before="62" w:after="0" w:lineRule="auto" w:line="360"/>
        <w:ind w:right="-1"/>
        <w:jc w:val="both"/>
        <w:rPr>
          <w:rFonts w:ascii="Times New Roman" w:cs="Times New Roman" w:hAnsi="Times New Roman"/>
          <w:i/>
          <w:color w:val="000000"/>
          <w:sz w:val="24"/>
          <w:szCs w:val="24"/>
        </w:rPr>
      </w:pP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The boiling tube is stoppered using a rubber bung connected to a delivery tube inserted into a test-tube with limewater. </w:t>
      </w:r>
    </w:p>
    <w:p>
      <w:pPr>
        <w:pStyle w:val="style0"/>
        <w:numPr>
          <w:ilvl w:val="0"/>
          <w:numId w:val="8"/>
        </w:numPr>
        <w:autoSpaceDE w:val="false"/>
        <w:autoSpaceDN w:val="false"/>
        <w:adjustRightInd w:val="false"/>
        <w:spacing w:after="0" w:lineRule="auto" w:line="360"/>
        <w:ind w:right="-1"/>
        <w:rPr>
          <w:rFonts w:ascii="Times New Roman" w:cs="Times New Roman" w:hAnsi="Times New Roman"/>
          <w:i/>
          <w:color w:val="000000"/>
          <w:sz w:val="24"/>
          <w:szCs w:val="24"/>
        </w:rPr>
      </w:pP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The food is heated strongly to bum. </w:t>
      </w:r>
    </w:p>
    <w:p>
      <w:pPr>
        <w:pStyle w:val="style0"/>
        <w:numPr>
          <w:ilvl w:val="0"/>
          <w:numId w:val="8"/>
        </w:numPr>
        <w:autoSpaceDE w:val="false"/>
        <w:autoSpaceDN w:val="false"/>
        <w:adjustRightInd w:val="false"/>
        <w:spacing w:after="0" w:lineRule="auto" w:line="360"/>
        <w:ind w:right="3"/>
        <w:jc w:val="both"/>
        <w:rPr>
          <w:rFonts w:ascii="Times New Roman" w:cs="Times New Roman" w:hAnsi="Times New Roman"/>
          <w:i/>
          <w:color w:val="000000"/>
          <w:sz w:val="24"/>
          <w:szCs w:val="24"/>
        </w:rPr>
      </w:pP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Observations are made on the changes in lime water (calcium hydroxide) as gas is produced. </w:t>
      </w:r>
    </w:p>
    <w:p>
      <w:pPr>
        <w:pStyle w:val="style179"/>
        <w:numPr>
          <w:ilvl w:val="0"/>
          <w:numId w:val="9"/>
        </w:numPr>
        <w:autoSpaceDE w:val="false"/>
        <w:autoSpaceDN w:val="false"/>
        <w:adjustRightInd w:val="false"/>
        <w:spacing w:after="0" w:lineRule="auto" w:line="360"/>
        <w:ind w:right="3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What was likely to have been observed in the colour of lime water?          (1 mark)</w:t>
      </w:r>
    </w:p>
    <w:p>
      <w:pPr>
        <w:pStyle w:val="style179"/>
        <w:autoSpaceDE w:val="false"/>
        <w:autoSpaceDN w:val="false"/>
        <w:adjustRightInd w:val="false"/>
        <w:spacing w:after="0" w:lineRule="auto" w:line="360"/>
        <w:ind w:left="360" w:right="3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9"/>
        </w:numPr>
        <w:autoSpaceDE w:val="false"/>
        <w:autoSpaceDN w:val="false"/>
        <w:adjustRightInd w:val="false"/>
        <w:spacing w:after="0" w:lineRule="auto" w:line="360"/>
        <w:ind w:right="3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Give your inference for (a) above.                                                               (1 mark)</w:t>
      </w:r>
    </w:p>
    <w:p>
      <w:pPr>
        <w:pStyle w:val="style179"/>
        <w:autoSpaceDE w:val="false"/>
        <w:autoSpaceDN w:val="false"/>
        <w:adjustRightInd w:val="false"/>
        <w:spacing w:after="0" w:lineRule="auto" w:line="360"/>
        <w:ind w:left="360" w:right="3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179"/>
        <w:tabs>
          <w:tab w:val="left" w:leader="none" w:pos="170"/>
          <w:tab w:val="left" w:leader="none" w:pos="432"/>
        </w:tabs>
        <w:spacing w:lineRule="auto" w:line="360"/>
        <w:ind w:lef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 (a) Name the condition in which there is concentration of urea in the blood of human being. </w:t>
      </w:r>
    </w:p>
    <w:p>
      <w:pPr>
        <w:pStyle w:val="style179"/>
        <w:tabs>
          <w:tab w:val="left" w:leader="none" w:pos="170"/>
          <w:tab w:val="left" w:leader="none" w:pos="432"/>
        </w:tabs>
        <w:spacing w:lineRule="auto" w:line="360"/>
        <w:ind w:lef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(1 mark) </w:t>
      </w:r>
    </w:p>
    <w:p>
      <w:pPr>
        <w:pStyle w:val="style179"/>
        <w:tabs>
          <w:tab w:val="left" w:leader="none" w:pos="170"/>
          <w:tab w:val="left" w:leader="none" w:pos="432"/>
        </w:tabs>
        <w:spacing w:lineRule="auto" w:line="360"/>
        <w:ind w:lef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>
      <w:pPr>
        <w:pStyle w:val="style179"/>
        <w:tabs>
          <w:tab w:val="left" w:leader="none" w:pos="170"/>
          <w:tab w:val="left" w:leader="none" w:pos="432"/>
        </w:tabs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Give </w:t>
      </w:r>
      <w:r>
        <w:rPr>
          <w:rFonts w:ascii="Times New Roman" w:cs="Times New Roman" w:hAnsi="Times New Roman"/>
          <w:b/>
          <w:sz w:val="24"/>
          <w:szCs w:val="24"/>
        </w:rPr>
        <w:t xml:space="preserve">two </w:t>
      </w:r>
      <w:r>
        <w:rPr>
          <w:rFonts w:ascii="Times New Roman" w:cs="Times New Roman" w:hAnsi="Times New Roman"/>
          <w:sz w:val="24"/>
          <w:szCs w:val="24"/>
        </w:rPr>
        <w:t>symptoms of the condition in (a) above.                                                  (2 marks)</w:t>
      </w:r>
    </w:p>
    <w:p>
      <w:pPr>
        <w:pStyle w:val="style179"/>
        <w:tabs>
          <w:tab w:val="left" w:leader="none" w:pos="170"/>
          <w:tab w:val="left" w:leader="none" w:pos="432"/>
        </w:tabs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170"/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 The scientific name of d</w:t>
      </w:r>
      <w:r>
        <w:rPr>
          <w:rFonts w:ascii="Candara" w:hAnsi="Candara"/>
          <w:bCs/>
          <w:color w:val="000000"/>
          <w:sz w:val="24"/>
          <w:szCs w:val="24"/>
          <w:lang w:bidi="he-IL"/>
        </w:rPr>
        <w:t xml:space="preserve">og is </w:t>
      </w:r>
      <w:r>
        <w:rPr>
          <w:rFonts w:ascii="Candara" w:hAnsi="Candara"/>
          <w:bCs/>
          <w:i/>
          <w:color w:val="000000"/>
          <w:sz w:val="24"/>
          <w:szCs w:val="24"/>
          <w:lang w:bidi="he-IL"/>
        </w:rPr>
        <w:t>Canis familiaris</w:t>
      </w:r>
      <w:r>
        <w:rPr>
          <w:rFonts w:ascii="Times New Roman" w:cs="Times New Roman" w:hAnsi="Times New Roman"/>
          <w:bCs/>
          <w:color w:val="000000"/>
          <w:sz w:val="24"/>
          <w:szCs w:val="24"/>
          <w:lang w:bidi="he-IL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Identify:                                          (2 marks)</w:t>
      </w:r>
    </w:p>
    <w:p>
      <w:pPr>
        <w:pStyle w:val="style179"/>
        <w:tabs>
          <w:tab w:val="left" w:leader="none" w:pos="170"/>
          <w:tab w:val="left" w:leader="none" w:pos="432"/>
        </w:tabs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(a) The specific name.</w:t>
      </w:r>
    </w:p>
    <w:p>
      <w:pPr>
        <w:pStyle w:val="style179"/>
        <w:tabs>
          <w:tab w:val="left" w:leader="none" w:pos="170"/>
          <w:tab w:val="left" w:leader="none" w:pos="432"/>
        </w:tabs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>
      <w:pPr>
        <w:pStyle w:val="style179"/>
        <w:tabs>
          <w:tab w:val="left" w:leader="none" w:pos="170"/>
          <w:tab w:val="left" w:leader="none" w:pos="432"/>
        </w:tabs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>generic name.</w:t>
      </w:r>
    </w:p>
    <w:p>
      <w:pPr>
        <w:pStyle w:val="style179"/>
        <w:tabs>
          <w:tab w:val="left" w:leader="none" w:pos="170"/>
          <w:tab w:val="left" w:leader="none" w:pos="432"/>
        </w:tabs>
        <w:spacing w:lineRule="auto" w:line="360"/>
        <w:ind w:left="360"/>
        <w:rPr>
          <w:rFonts w:ascii="Times New Roman" w:cs="Times New Roman" w:hAnsi="Times New Roman"/>
          <w:bCs/>
          <w:color w:val="000000"/>
          <w:sz w:val="24"/>
          <w:szCs w:val="24"/>
          <w:lang w:bidi="he-IL"/>
        </w:rPr>
      </w:pPr>
      <w:r>
        <w:rPr>
          <w:rFonts w:ascii="Times New Roman" w:cs="Times New Roman" w:hAnsi="Times New Roman"/>
          <w:bCs/>
          <w:color w:val="000000"/>
          <w:sz w:val="24"/>
          <w:szCs w:val="24"/>
          <w:lang w:bidi="he-IL"/>
        </w:rPr>
        <w:t>………………………………………………………………………………………………..</w:t>
      </w:r>
    </w:p>
    <w:p>
      <w:pPr>
        <w:pStyle w:val="style0"/>
        <w:tabs>
          <w:tab w:val="left" w:leader="none" w:pos="170"/>
          <w:tab w:val="left" w:leader="none" w:pos="3149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  Distinguish between parasitism and symbiosis.                                                      (2 marks)</w:t>
      </w:r>
    </w:p>
    <w:p>
      <w:pPr>
        <w:pStyle w:val="style0"/>
        <w:tabs>
          <w:tab w:val="left" w:leader="none" w:pos="170"/>
          <w:tab w:val="left" w:leader="none" w:pos="3149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170"/>
          <w:tab w:val="left" w:leader="none" w:pos="3149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70"/>
          <w:tab w:val="left" w:leader="none" w:pos="3149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70"/>
          <w:tab w:val="left" w:leader="none" w:pos="3149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70"/>
          <w:tab w:val="left" w:leader="none" w:pos="3149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70"/>
          <w:tab w:val="left" w:leader="none" w:pos="3149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2"/>
        </w:numPr>
        <w:tabs>
          <w:tab w:val="left" w:leader="none" w:pos="432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1200785</wp:posOffset>
            </wp:positionH>
            <wp:positionV relativeFrom="paragraph">
              <wp:posOffset>224155</wp:posOffset>
            </wp:positionV>
            <wp:extent cx="2439035" cy="2621915"/>
            <wp:effectExtent l="1905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7" t="4392" r="0" b="3378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9" type="#_x0000_t202" filled="f" stroked="f" style="position:absolute;margin-left:242.25pt;margin-top:12.0pt;width:79.5pt;height:24.0pt;z-index:6;mso-position-horizontal-relative:text;mso-position-vertical-relative:text;mso-width-relative:page;mso-height-relative:margin;mso-wrap-distance-left:0.0pt;mso-wrap-distance-right:0.0pt;visibility:visible;">
            <v:stroke on="f" joinstyle="miter" weight="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 xml:space="preserve">Glass rod 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sz w:val="24"/>
          <w:szCs w:val="24"/>
        </w:rPr>
        <w:t>An investigation was set up as shown in the diagram below.</w:t>
      </w: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30" type="#_x0000_t202" filled="f" stroked="f" style="position:absolute;margin-left:283.65pt;margin-top:19.0pt;width:125.25pt;height:24.0pt;z-index:7;mso-position-horizontal-relative:text;mso-position-vertical-relative:text;mso-width-relative:margin;mso-height-relative:margin;mso-wrap-distance-left:0.0pt;mso-wrap-distance-right:0.0pt;visibility:visible;">
            <v:stroke on="f" joinstyle="miter" weight="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Visking tubing</w:t>
                  </w:r>
                </w:p>
              </w:txbxContent>
            </v:textbox>
          </v:shape>
        </w:pict>
      </w: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31" type="#_x0000_t202" filled="f" stroked="f" style="position:absolute;margin-left:283.65pt;margin-top:28.5pt;width:125.25pt;height:24.0pt;z-index:8;mso-position-horizontal-relative:text;mso-position-vertical-relative:text;mso-width-relative:margin;mso-height-relative:margin;mso-wrap-distance-left:0.0pt;mso-wrap-distance-right:0.0pt;visibility:visible;">
            <v:stroke on="f" joinstyle="miter" weight="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Starch suspension</w:t>
                  </w:r>
                </w:p>
              </w:txbxContent>
            </v:textbox>
          </v:shape>
        </w:pict>
      </w: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32" type="#_x0000_t202" filled="f" stroked="f" style="position:absolute;margin-left:283.65pt;margin-top:5.1pt;width:125.25pt;height:24.0pt;z-index:9;mso-position-horizontal-relative:text;mso-position-vertical-relative:text;mso-width-relative:margin;mso-height-relative:margin;mso-wrap-distance-left:0.0pt;mso-wrap-distance-right:0.0pt;visibility:visible;">
            <v:stroke on="f" joinstyle="miter" weight="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Iodine solution</w:t>
                  </w:r>
                </w:p>
              </w:txbxContent>
            </v:textbox>
          </v:shape>
        </w:pict>
      </w: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After 30 minutes, starch suspension had turned blue-black while iodine solution retained its colour.</w:t>
      </w:r>
    </w:p>
    <w:p>
      <w:pPr>
        <w:pStyle w:val="style179"/>
        <w:numPr>
          <w:ilvl w:val="0"/>
          <w:numId w:val="11"/>
        </w:numPr>
        <w:tabs>
          <w:tab w:val="left" w:leader="none" w:pos="432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the physiological process that was being investigated in the experiment. </w:t>
      </w:r>
      <w:r>
        <w:rPr>
          <w:rFonts w:ascii="Times New Roman" w:cs="Times New Roman" w:hAnsi="Times New Roman"/>
          <w:sz w:val="24"/>
          <w:szCs w:val="24"/>
        </w:rPr>
        <w:t xml:space="preserve">  (1 mark)</w:t>
      </w:r>
    </w:p>
    <w:p>
      <w:pPr>
        <w:pStyle w:val="style179"/>
        <w:tabs>
          <w:tab w:val="left" w:leader="none" w:pos="432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>
      <w:pPr>
        <w:pStyle w:val="style179"/>
        <w:numPr>
          <w:ilvl w:val="0"/>
          <w:numId w:val="11"/>
        </w:numPr>
        <w:tabs>
          <w:tab w:val="left" w:leader="none" w:pos="432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Account for the results o</w:t>
      </w:r>
      <w:r>
        <w:rPr>
          <w:rFonts w:ascii="Times New Roman" w:cs="Times New Roman" w:hAnsi="Times New Roman"/>
          <w:sz w:val="24"/>
          <w:szCs w:val="24"/>
        </w:rPr>
        <w:t>bserved after 30 minutes.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179"/>
        <w:tabs>
          <w:tab w:val="left" w:leader="none" w:pos="432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12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Below is a diagram of an organelle that is involved in respiration</w:t>
      </w:r>
    </w:p>
    <w:p>
      <w:pPr>
        <w:pStyle w:val="style179"/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 w:lineRule="auto" w:line="360"/>
        <w:rPr>
          <w:rFonts w:ascii="Times New Roman" w:hAnsi="Times New Roman"/>
          <w:noProof/>
          <w:sz w:val="24"/>
          <w:szCs w:val="24"/>
        </w:rPr>
      </w:pPr>
    </w:p>
    <w:p>
      <w:pPr>
        <w:pStyle w:val="style179"/>
        <w:spacing w:after="0" w:lineRule="auto" w:line="3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1730" cy="2018664"/>
            <wp:effectExtent l="19050" t="0" r="1270" b="0"/>
            <wp:docPr id="1033" name="Image1" descr="C:\Users\main\Desktop\pic 5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20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9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organelle                                                                                ( 1mark)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>
      <w:pPr>
        <w:pStyle w:val="style179"/>
        <w:numPr>
          <w:ilvl w:val="0"/>
          <w:numId w:val="19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part labeled </w:t>
      </w: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                                                                        (1 mark)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>
      <w:pPr>
        <w:pStyle w:val="style179"/>
        <w:numPr>
          <w:ilvl w:val="0"/>
          <w:numId w:val="19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purpose of the part labeled 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(1 mark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179"/>
        <w:spacing w:after="0" w:lineRule="auto" w:line="3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>
      <w:pPr>
        <w:pStyle w:val="style179"/>
        <w:numPr>
          <w:ilvl w:val="0"/>
          <w:numId w:val="12"/>
        </w:numPr>
        <w:autoSpaceDE w:val="false"/>
        <w:autoSpaceDN w:val="false"/>
        <w:adjustRightInd w:val="false"/>
        <w:spacing w:after="0" w:lineRule="auto" w:line="360"/>
        <w:ind w:right="9"/>
        <w:jc w:val="both"/>
        <w:outlineLvl w:val="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>(</w:t>
      </w:r>
      <w:r>
        <w:rPr>
          <w:rFonts w:ascii="Candara" w:hAnsi="Candara"/>
          <w:color w:val="000000"/>
          <w:sz w:val="24"/>
          <w:szCs w:val="24"/>
        </w:rPr>
        <w:t>a</w:t>
      </w:r>
      <w:r>
        <w:rPr>
          <w:rFonts w:ascii="Candara" w:hAnsi="Candara"/>
          <w:color w:val="000000"/>
          <w:sz w:val="24"/>
          <w:szCs w:val="24"/>
        </w:rPr>
        <w:t>)</w:t>
      </w:r>
      <w:r>
        <w:rPr>
          <w:rFonts w:ascii="Candara" w:hAnsi="Candara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What is the meaning of the term i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 xml:space="preserve">nterphase </w:t>
      </w:r>
      <w:r>
        <w:rPr>
          <w:rFonts w:ascii="Times New Roman" w:cs="Times New Roman" w:hAnsi="Times New Roman"/>
          <w:color w:val="000000"/>
          <w:sz w:val="24"/>
          <w:szCs w:val="24"/>
        </w:rPr>
        <w:t>?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                                       (1 mark)</w:t>
      </w:r>
    </w:p>
    <w:p>
      <w:pPr>
        <w:pStyle w:val="style179"/>
        <w:autoSpaceDE w:val="false"/>
        <w:autoSpaceDN w:val="false"/>
        <w:adjustRightInd w:val="false"/>
        <w:spacing w:after="0" w:lineRule="auto" w:line="360"/>
        <w:ind w:left="360" w:right="9"/>
        <w:jc w:val="both"/>
        <w:outlineLvl w:val="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right="9"/>
        <w:jc w:val="both"/>
        <w:outlineLvl w:val="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b)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 xml:space="preserve">two </w:t>
      </w:r>
      <w:r>
        <w:rPr>
          <w:rFonts w:ascii="Times New Roman" w:cs="Times New Roman" w:hAnsi="Times New Roman"/>
          <w:color w:val="000000"/>
          <w:sz w:val="24"/>
          <w:szCs w:val="24"/>
        </w:rPr>
        <w:t>activities that take place during interphase.                                      (2 marks)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right="9"/>
        <w:jc w:val="both"/>
        <w:outlineLvl w:val="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autoSpaceDE w:val="false"/>
        <w:autoSpaceDN w:val="false"/>
        <w:adjustRightInd w:val="false"/>
        <w:spacing w:before="4" w:after="0" w:lineRule="auto" w:line="360"/>
        <w:ind w:right="-1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14. State any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 xml:space="preserve">three </w:t>
      </w:r>
      <w:r>
        <w:rPr>
          <w:rFonts w:ascii="Times New Roman" w:cs="Times New Roman" w:hAnsi="Times New Roman"/>
          <w:color w:val="000000"/>
          <w:sz w:val="24"/>
          <w:szCs w:val="24"/>
        </w:rPr>
        <w:t>changes that take place in a flower after fertilization.                  (3 marks)</w:t>
      </w:r>
    </w:p>
    <w:p>
      <w:pPr>
        <w:pStyle w:val="style0"/>
        <w:autoSpaceDE w:val="false"/>
        <w:autoSpaceDN w:val="false"/>
        <w:adjustRightInd w:val="false"/>
        <w:spacing w:before="4" w:after="0" w:lineRule="auto" w:line="360"/>
        <w:ind w:right="-1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The diagram below shows cell division in a mammal. Use it to answer questions that follow.</w:t>
      </w:r>
    </w:p>
    <w:p>
      <w:pPr>
        <w:pStyle w:val="style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14800" cy="571500"/>
            <wp:effectExtent l="19050" t="0" r="0" b="0"/>
            <wp:docPr id="1034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                                             B                     C                   D</w:t>
      </w:r>
    </w:p>
    <w:p>
      <w:pPr>
        <w:pStyle w:val="style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Name what each of the following letters represents:                                                 (3 marks)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–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 – ………………………………………………………………………………………</w:t>
      </w:r>
    </w:p>
    <w:p>
      <w:pPr>
        <w:pStyle w:val="style179"/>
        <w:numPr>
          <w:ilvl w:val="0"/>
          <w:numId w:val="20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 –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360"/>
        <w:ind w:right="29"/>
        <w:jc w:val="both"/>
        <w:rPr>
          <w:rFonts w:ascii="Times New Roman" w:hAnsi="Times New Roman"/>
          <w:color w:val="000000"/>
          <w:spacing w:val="-5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b) Name the two layers into which D differentiate.                                                         (2 marks)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360"/>
        <w:ind w:right="29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Give a reason for each of the following</w:t>
      </w:r>
    </w:p>
    <w:p>
      <w:pPr>
        <w:pStyle w:val="style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(a)  The trachea of the tracheal system have circular ri</w:t>
      </w:r>
      <w:r>
        <w:rPr>
          <w:rFonts w:ascii="Times New Roman" w:hAnsi="Times New Roman"/>
          <w:sz w:val="24"/>
          <w:szCs w:val="24"/>
        </w:rPr>
        <w:t>ngs of chitin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( 1 mark)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</w:t>
      </w:r>
      <w:r>
        <w:tab/>
      </w:r>
      <w:r>
        <w:t xml:space="preserve">        </w:t>
      </w:r>
    </w:p>
    <w:p>
      <w:pPr>
        <w:pStyle w:val="style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(b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Tracheoles </w:t>
      </w:r>
      <w:r>
        <w:rPr>
          <w:rFonts w:ascii="Times New Roman" w:hAnsi="Times New Roman"/>
          <w:sz w:val="24"/>
          <w:szCs w:val="24"/>
        </w:rPr>
        <w:t>of the tracheal system lacks rings of chitin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(1 mark)</w:t>
      </w:r>
    </w:p>
    <w:p>
      <w:pPr>
        <w:pStyle w:val="style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14"/>
        </w:numPr>
        <w:tabs>
          <w:tab w:val="left" w:leader="none" w:pos="432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t>a</w:t>
      </w:r>
      <w:r>
        <w:rPr>
          <w:rFonts w:ascii="Times New Roman" w:cs="Times New Roman" w:hAnsi="Times New Roman"/>
          <w:sz w:val="24"/>
          <w:szCs w:val="24"/>
        </w:rPr>
        <w:t xml:space="preserve">) (i) Name the respiratory surface in insects.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(1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179"/>
        <w:tabs>
          <w:tab w:val="left" w:leader="none" w:pos="432"/>
        </w:tabs>
        <w:spacing w:after="0"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  (ii)</w:t>
      </w: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feature</w:t>
      </w:r>
      <w:r>
        <w:rPr>
          <w:rFonts w:ascii="Times New Roman" w:cs="Times New Roman" w:hAnsi="Times New Roman"/>
          <w:sz w:val="24"/>
          <w:szCs w:val="24"/>
        </w:rPr>
        <w:t>s that adapt</w:t>
      </w:r>
      <w:r>
        <w:rPr>
          <w:rFonts w:ascii="Times New Roman" w:cs="Times New Roman" w:hAnsi="Times New Roman"/>
          <w:sz w:val="24"/>
          <w:szCs w:val="24"/>
        </w:rPr>
        <w:t xml:space="preserve"> the structured named in a(i) above to its function. </w:t>
      </w: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(2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</w:p>
    <w:p>
      <w:pPr>
        <w:pStyle w:val="style179"/>
        <w:numPr>
          <w:ilvl w:val="0"/>
          <w:numId w:val="13"/>
        </w:numPr>
        <w:tabs>
          <w:tab w:val="left" w:leader="none" w:pos="432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Why are the fish gills highly vascularized?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(2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tabs>
          <w:tab w:val="left" w:leader="none" w:pos="432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(a) What name is given to the units that make up DNA?                                                          (1 mark)</w:t>
      </w:r>
    </w:p>
    <w:p>
      <w:pPr>
        <w:pStyle w:val="style0"/>
        <w:spacing w:lineRule="auto" w:line="3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>
      <w:pPr>
        <w:pStyle w:val="style0"/>
        <w:spacing w:lineRule="auto" w:line="3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b) List the components of (a) above.                                                                                         (2 marks)</w:t>
      </w:r>
    </w:p>
    <w:p>
      <w:pPr>
        <w:pStyle w:val="style0"/>
        <w:spacing w:lineRule="auto" w:line="3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style0"/>
        <w:spacing w:lineRule="auto" w:line="360"/>
        <w:ind w:left="360"/>
        <w:rPr>
          <w:rFonts w:ascii="Times New Roman" w:hAnsi="Times New Roman"/>
        </w:rPr>
      </w:pPr>
    </w:p>
    <w:p>
      <w:pPr>
        <w:pStyle w:val="style0"/>
        <w:spacing w:lineRule="auto" w:line="360"/>
        <w:ind w:left="360"/>
        <w:rPr>
          <w:rFonts w:ascii="Times New Roman" w:hAnsi="Times New Roman"/>
        </w:rPr>
      </w:pP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man who is tall gets married to a woman who is short.</w:t>
      </w:r>
    </w:p>
    <w:p>
      <w:pPr>
        <w:pStyle w:val="style179"/>
        <w:numPr>
          <w:ilvl w:val="0"/>
          <w:numId w:val="2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Using a punnet square show the possible blood groups of their offspring’s if both of them 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are heterozygous for their blood groups.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(4 marks)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  <w:lang w:val="en-GB" w:eastAsia="en-GB"/>
        </w:rPr>
      </w:pPr>
    </w:p>
    <w:p>
      <w:pPr>
        <w:pStyle w:val="style179"/>
        <w:numPr>
          <w:ilvl w:val="0"/>
          <w:numId w:val="25"/>
        </w:numPr>
        <w:autoSpaceDE w:val="false"/>
        <w:autoSpaceDN w:val="false"/>
        <w:adjustRightInd w:val="false"/>
        <w:spacing w:after="0" w:lineRule="auto" w:line="360"/>
        <w:outlineLvl w:val="0"/>
        <w:rPr>
          <w:rFonts w:ascii="Times New Roman" w:cs="Times New Roman" w:hAnsi="Times New Roman"/>
          <w:iCs/>
          <w:color w:val="000000"/>
          <w:sz w:val="24"/>
          <w:szCs w:val="24"/>
          <w:lang w:bidi="he-IL"/>
        </w:rPr>
      </w:pPr>
      <w:r>
        <w:rPr>
          <w:rFonts w:ascii="Times New Roman" w:cs="Times New Roman" w:hAnsi="Times New Roman"/>
          <w:iCs/>
          <w:color w:val="000000"/>
          <w:sz w:val="24"/>
          <w:szCs w:val="24"/>
          <w:lang w:bidi="he-IL"/>
        </w:rPr>
        <w:t>Determine:                                                                                             (1 mark)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outlineLvl w:val="0"/>
        <w:rPr>
          <w:rFonts w:ascii="Times New Roman" w:cs="Times New Roman" w:hAnsi="Times New Roman"/>
          <w:iCs/>
          <w:color w:val="000000"/>
          <w:sz w:val="24"/>
          <w:szCs w:val="24"/>
          <w:lang w:bidi="he-IL"/>
        </w:rPr>
      </w:pPr>
    </w:p>
    <w:p>
      <w:pPr>
        <w:pStyle w:val="style179"/>
        <w:numPr>
          <w:ilvl w:val="0"/>
          <w:numId w:val="29"/>
        </w:numPr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b/>
          <w:i/>
          <w:iCs/>
          <w:color w:val="000000"/>
          <w:sz w:val="24"/>
          <w:szCs w:val="24"/>
          <w:lang w:bidi="he-IL"/>
        </w:rPr>
      </w:pPr>
      <w:r>
        <w:rPr>
          <w:rFonts w:ascii="Times New Roman" w:cs="Times New Roman" w:hAnsi="Times New Roman"/>
          <w:iCs/>
          <w:color w:val="000000"/>
          <w:sz w:val="24"/>
          <w:szCs w:val="24"/>
          <w:lang w:bidi="he-IL"/>
        </w:rPr>
        <w:t xml:space="preserve">F1 genotype </w:t>
      </w:r>
      <w:r>
        <w:rPr>
          <w:rFonts w:ascii="Times New Roman" w:cs="Times New Roman" w:hAnsi="Times New Roman"/>
          <w:iCs/>
          <w:color w:val="000000"/>
          <w:sz w:val="24"/>
          <w:szCs w:val="24"/>
          <w:lang w:bidi="he-IL"/>
        </w:rPr>
        <w:t>………………………………………………………………………</w:t>
      </w:r>
    </w:p>
    <w:p>
      <w:pPr>
        <w:pStyle w:val="style179"/>
        <w:numPr>
          <w:ilvl w:val="0"/>
          <w:numId w:val="29"/>
        </w:numPr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b/>
          <w:i/>
          <w:iCs/>
          <w:color w:val="000000"/>
          <w:sz w:val="24"/>
          <w:szCs w:val="24"/>
          <w:lang w:bidi="he-IL"/>
        </w:rPr>
      </w:pPr>
      <w:r>
        <w:rPr>
          <w:rFonts w:ascii="Times New Roman" w:cs="Times New Roman" w:hAnsi="Times New Roman"/>
          <w:iCs/>
          <w:color w:val="000000"/>
          <w:sz w:val="24"/>
          <w:szCs w:val="24"/>
          <w:lang w:bidi="he-IL"/>
        </w:rPr>
        <w:t xml:space="preserve">F1 Phenotypic ratio  </w:t>
      </w:r>
      <w:r>
        <w:rPr>
          <w:rFonts w:ascii="Times New Roman" w:cs="Times New Roman" w:hAnsi="Times New Roman"/>
          <w:iCs/>
          <w:color w:val="000000"/>
          <w:sz w:val="24"/>
          <w:szCs w:val="24"/>
          <w:lang w:bidi="he-IL"/>
        </w:rPr>
        <w:t>……………………………………………………………..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Study the diagram of the mammalian tooth </w:t>
      </w:r>
      <w:r>
        <w:rPr>
          <w:rFonts w:ascii="Times New Roman" w:cs="Times New Roman" w:hAnsi="Times New Roman"/>
          <w:b/>
          <w:sz w:val="24"/>
          <w:szCs w:val="24"/>
        </w:rPr>
        <w:t>below</w:t>
      </w:r>
      <w:r>
        <w:rPr>
          <w:rFonts w:ascii="Times New Roman" w:cs="Times New Roman" w:hAnsi="Times New Roman"/>
          <w:sz w:val="24"/>
          <w:szCs w:val="24"/>
        </w:rPr>
        <w:t xml:space="preserve"> and answer the questions that follow.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column">
              <wp:posOffset>1714500</wp:posOffset>
            </wp:positionH>
            <wp:positionV relativeFrom="paragraph">
              <wp:posOffset>124460</wp:posOffset>
            </wp:positionV>
            <wp:extent cx="1085850" cy="1457325"/>
            <wp:effectExtent l="19050" t="0" r="0" b="0"/>
            <wp:wrapNone/>
            <wp:docPr id="1035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Identify the tooth.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Give two </w:t>
      </w:r>
      <w:r>
        <w:rPr>
          <w:rFonts w:ascii="Times New Roman" w:cs="Times New Roman" w:hAnsi="Times New Roman"/>
          <w:sz w:val="24"/>
          <w:szCs w:val="24"/>
        </w:rPr>
        <w:t>reason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for you</w:t>
      </w:r>
      <w:r>
        <w:rPr>
          <w:rFonts w:ascii="Times New Roman" w:cs="Times New Roman" w:hAnsi="Times New Roman"/>
          <w:sz w:val="24"/>
          <w:szCs w:val="24"/>
        </w:rPr>
        <w:t>r answer in (a) above.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(2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(c)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sz w:val="24"/>
          <w:szCs w:val="24"/>
        </w:rPr>
        <w:t>one</w:t>
      </w:r>
      <w:r>
        <w:rPr>
          <w:rFonts w:ascii="Times New Roman" w:cs="Times New Roman" w:hAnsi="Times New Roman"/>
          <w:sz w:val="24"/>
          <w:szCs w:val="24"/>
        </w:rPr>
        <w:t xml:space="preserve"> adaptation of</w:t>
      </w:r>
      <w:r>
        <w:rPr>
          <w:rFonts w:ascii="Times New Roman" w:cs="Times New Roman" w:hAnsi="Times New Roman"/>
          <w:sz w:val="24"/>
          <w:szCs w:val="24"/>
        </w:rPr>
        <w:t xml:space="preserve"> the tooth to its function.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widowControl w:val="false"/>
        <w:numPr>
          <w:ilvl w:val="0"/>
          <w:numId w:val="14"/>
        </w:numPr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sentences in the table below are from the part of conversation between Akinyi and Helen.  They can be used as analogies of gene mutation.</w:t>
      </w:r>
    </w:p>
    <w:p>
      <w:pPr>
        <w:pStyle w:val="style0"/>
        <w:widowControl w:val="false"/>
        <w:tabs>
          <w:tab w:val="left" w:leader="none" w:pos="360"/>
        </w:tabs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i/>
          <w:sz w:val="24"/>
          <w:szCs w:val="24"/>
        </w:rPr>
      </w:pPr>
    </w:p>
    <w:tbl>
      <w:tblPr>
        <w:tblStyle w:val="style154"/>
        <w:tblW w:w="0" w:type="auto"/>
        <w:tblInd w:w="738" w:type="dxa"/>
        <w:tblLook w:firstRow="0" w:lastRow="0" w:firstColumn="0" w:lastColumn="0" w:noHBand="0" w:noVBand="1"/>
      </w:tblPr>
      <w:tblGrid>
        <w:gridCol w:w="540"/>
        <w:gridCol w:w="4140"/>
        <w:gridCol w:w="4158"/>
      </w:tblGrid>
      <w:tr>
        <w:trPr/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ended message</w:t>
            </w:r>
          </w:p>
        </w:tc>
        <w:tc>
          <w:tcPr>
            <w:tcW w:w="415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Actual message</w:t>
            </w:r>
          </w:p>
        </w:tc>
      </w:tr>
      <w:tr>
        <w:tblPrEx/>
        <w:trPr/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Who needed a drive?</w:t>
            </w:r>
          </w:p>
        </w:tc>
        <w:tc>
          <w:tcPr>
            <w:tcW w:w="415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Who needed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 driver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?</w:t>
            </w:r>
          </w:p>
        </w:tc>
      </w:tr>
      <w:tr>
        <w:tblPrEx/>
        <w:trPr/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Yesterday was my shopping day</w:t>
            </w:r>
          </w:p>
        </w:tc>
        <w:tc>
          <w:tcPr>
            <w:tcW w:w="415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Yesterday was my hopping day</w:t>
            </w:r>
          </w:p>
        </w:tc>
      </w:tr>
      <w:tr>
        <w:tblPrEx/>
        <w:trPr/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like that class.</w:t>
            </w:r>
          </w:p>
        </w:tc>
        <w:tc>
          <w:tcPr>
            <w:tcW w:w="415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like that glass.</w:t>
            </w:r>
          </w:p>
        </w:tc>
      </w:tr>
      <w:tr>
        <w:tblPrEx/>
        <w:trPr/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What a tap.</w:t>
            </w:r>
          </w:p>
        </w:tc>
        <w:tc>
          <w:tcPr>
            <w:tcW w:w="415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What a pat.</w:t>
            </w:r>
          </w:p>
        </w:tc>
      </w:tr>
    </w:tbl>
    <w:p>
      <w:pPr>
        <w:pStyle w:val="style0"/>
        <w:spacing w:lineRule="auto" w:line="360"/>
        <w:ind w:left="72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For each of these messages identify the type of gene mutation illustrated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1……………………………………………………………………………………………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2……………………………………………………………………………………………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3……………………………………………………………………………………………</w:t>
      </w:r>
    </w:p>
    <w:p>
      <w:pPr>
        <w:pStyle w:val="style0"/>
        <w:spacing w:lineRule="auto" w:line="360"/>
        <w:ind w:left="720"/>
        <w:rPr>
          <w:i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4……………………………………………………………………………………………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4"/>
        </w:numPr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The diagram below shows a mammalian bone.</w:t>
      </w:r>
    </w:p>
    <w:p>
      <w:pPr>
        <w:pStyle w:val="style0"/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false" relativeHeight="5" behindDoc="true" locked="false" layoutInCell="true" allowOverlap="true">
            <wp:simplePos x="0" y="0"/>
            <wp:positionH relativeFrom="column">
              <wp:posOffset>2143125</wp:posOffset>
            </wp:positionH>
            <wp:positionV relativeFrom="paragraph">
              <wp:posOffset>11430</wp:posOffset>
            </wp:positionV>
            <wp:extent cx="1257300" cy="1428750"/>
            <wp:effectExtent l="1905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3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true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2809" r="294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360"/>
        <w:rPr>
          <w:rFonts w:ascii="Times New Roman" w:hAnsi="Times New Roman"/>
        </w:rPr>
      </w:pPr>
    </w:p>
    <w:p>
      <w:pPr>
        <w:pStyle w:val="style0"/>
        <w:spacing w:after="0" w:lineRule="auto" w:line="360"/>
        <w:rPr>
          <w:rFonts w:ascii="Times New Roman" w:hAnsi="Times New Roman"/>
        </w:rPr>
      </w:pPr>
    </w:p>
    <w:p>
      <w:pPr>
        <w:pStyle w:val="style0"/>
        <w:spacing w:after="0" w:lineRule="auto" w:line="360"/>
        <w:rPr>
          <w:rFonts w:ascii="Times New Roman" w:hAnsi="Times New Roman"/>
        </w:rPr>
      </w:pPr>
    </w:p>
    <w:p>
      <w:pPr>
        <w:pStyle w:val="style0"/>
        <w:spacing w:after="0" w:lineRule="auto" w:line="360"/>
        <w:rPr>
          <w:rFonts w:ascii="Times New Roman" w:hAnsi="Times New Roman"/>
        </w:rPr>
      </w:pPr>
    </w:p>
    <w:p>
      <w:pPr>
        <w:pStyle w:val="style179"/>
        <w:numPr>
          <w:ilvl w:val="0"/>
          <w:numId w:val="28"/>
        </w:numPr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the  bone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(1 mark)</w:t>
      </w:r>
    </w:p>
    <w:p>
      <w:pPr>
        <w:pStyle w:val="style0"/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>
      <w:pPr>
        <w:pStyle w:val="style179"/>
        <w:numPr>
          <w:ilvl w:val="0"/>
          <w:numId w:val="28"/>
        </w:numPr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a distinctive reasons for your answer in (a) above.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(1 mark)</w:t>
      </w:r>
    </w:p>
    <w:p>
      <w:pPr>
        <w:pStyle w:val="style0"/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>
      <w:pPr>
        <w:pStyle w:val="style179"/>
        <w:numPr>
          <w:ilvl w:val="0"/>
          <w:numId w:val="28"/>
        </w:numPr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bone that articulate with the bone drawn above at the proximal end.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(1 mark)</w:t>
      </w:r>
    </w:p>
    <w:p>
      <w:pPr>
        <w:pStyle w:val="style0"/>
        <w:spacing w:after="0" w:lineRule="auto" w:line="3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>
      <w:pPr>
        <w:pStyle w:val="style179"/>
        <w:numPr>
          <w:ilvl w:val="0"/>
          <w:numId w:val="14"/>
        </w:numPr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The diagram below shows a simplified nitrogen cycle.</w:t>
      </w:r>
    </w:p>
    <w:p>
      <w:pPr>
        <w:pStyle w:val="style0"/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1038" type="#_x0000_t19" adj="-5057653,-3294321,21061" filled="f" style="position:absolute;margin-left:156.75pt;margin-top:17.55pt;width:165.4pt;height:56.15pt;z-index:22;mso-position-horizontal-relative:text;mso-position-vertical-relative:text;mso-width-relative:page;mso-height-relative:page;mso-wrap-distance-left:0.0pt;mso-wrap-distance-right:0.0pt;visibility:visible;rotation:-23855104fd;flip:y;">
            <v:stroke endarrow="block"/>
            <v:fill/>
            <v:path o:connecttype="custom" o:connectlocs="4795,0;13807,4450;0,21061" extrusionok="f" gradientshapeok="t" arrowok="t"/>
            <v:formulas>
              <v:f eqn="val #2"/>
              <v:f eqn="val #3"/>
              <v:f eqn="val #4"/>
            </v:formulas>
          </v:shape>
        </w:pict>
      </w:r>
      <w:r>
        <w:rPr>
          <w:rFonts w:ascii="Times New Roman" w:hAnsi="Times New Roman"/>
          <w:noProof/>
        </w:rPr>
        <w:pict>
          <v:oval id="1039" filled="f" style="position:absolute;margin-left:91.5pt;margin-top:7.75pt;width:268.5pt;height:182.25pt;z-index:12;mso-position-horizontal-relative:text;mso-position-vertical-relative:text;mso-width-relative:page;mso-height-relative:page;mso-wrap-distance-left:0.0pt;mso-wrap-distance-right:0.0pt;visibility:visible;">
            <v:fill/>
          </v:oval>
        </w:pict>
      </w:r>
      <w:r>
        <w:rPr>
          <w:rFonts w:ascii="Times New Roman" w:hAnsi="Times New Roman"/>
          <w:noProof/>
        </w:rPr>
        <w:pict>
          <v:shape id="1040" type="#_x0000_t202" fillcolor="white" style="position:absolute;margin-left:160.5pt;margin-top:2.5pt;width:142.5pt;height:27.0pt;z-index:13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Nitrogen in Atmosphere </w:t>
                  </w:r>
                </w:p>
              </w:txbxContent>
            </v:textbox>
          </v:shape>
        </w:pict>
      </w:r>
    </w:p>
    <w:p>
      <w:pPr>
        <w:pStyle w:val="style0"/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1041" type="#_x0000_t19" adj="-9465141,-8051647,17569,18144,21600" filled="f" style="position:absolute;margin-left:137.3pt;margin-top:5.05pt;width:29.1pt;height:11.35pt;z-index:24;mso-position-horizontal-relative:text;mso-position-vertical-relative:text;mso-width-relative:page;mso-height-relative:page;mso-wrap-distance-left:0.0pt;mso-wrap-distance-right:0.0pt;visibility:visible;rotation:2686976fd;flip:x;">
            <v:stroke startarrow="block"/>
            <v:fill/>
            <v:path o:connecttype="custom" o:connectlocs="0,5578;5850,0;17569,18144" extrusionok="f" gradientshapeok="t" arrowok="t"/>
            <v:formulas>
              <v:f eqn="val #2"/>
              <v:f eqn="val #3"/>
              <v:f eqn="val #4"/>
            </v:formulas>
          </v:shape>
        </w:pict>
      </w:r>
    </w:p>
    <w:p>
      <w:pPr>
        <w:pStyle w:val="style0"/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1042" type="#_x0000_t19" adj="-9465141,-8051647,17569,18144,21600" filled="f" style="position:absolute;margin-left:313.5pt;margin-top:3.4pt;width:29.1pt;height:11.35pt;z-index:25;mso-position-horizontal-relative:text;mso-position-vertical-relative:text;mso-width-relative:page;mso-height-relative:page;mso-wrap-distance-left:0.0pt;mso-wrap-distance-right:0.0pt;visibility:visible;rotation:-2162688fd;flip:x;">
            <v:stroke startarrow="block"/>
            <v:fill/>
            <v:path o:connecttype="custom" o:connectlocs="0,5578;5850,0;17569,18144" extrusionok="f" gradientshapeok="t" arrowok="t"/>
            <v:formulas>
              <v:f eqn="val #2"/>
              <v:f eqn="val #3"/>
              <v:f eqn="val #4"/>
            </v:formulas>
          </v:shape>
        </w:pict>
      </w:r>
      <w:r>
        <w:rPr>
          <w:rFonts w:ascii="Times New Roman" w:hAnsi="Times New Roman"/>
          <w:noProof/>
        </w:rPr>
        <w:pict>
          <v:shape id="1043" type="#_x0000_t19" adj="-5057653,-3294321,21061" filled="f" style="position:absolute;margin-left:169.85pt;margin-top:17.05pt;width:62.85pt;height:56.15pt;z-index:21;mso-position-horizontal-relative:text;mso-position-vertical-relative:text;mso-width-relative:page;mso-height-relative:page;mso-wrap-distance-left:0.0pt;mso-wrap-distance-right:0.0pt;visibility:visible;rotation:-3735552fd;flip:y;">
            <v:stroke startarrow="block"/>
            <v:fill/>
            <v:path o:connecttype="custom" o:connectlocs="4795,0;13807,4450;0,21061" extrusionok="f" gradientshapeok="t" arrowok="t"/>
            <v:formulas>
              <v:f eqn="val #2"/>
              <v:f eqn="val #3"/>
              <v:f eqn="val #4"/>
            </v:formulas>
          </v:shape>
        </w:pict>
      </w:r>
      <w:r>
        <w:rPr>
          <w:rFonts w:ascii="Times New Roman" w:hAnsi="Times New Roman"/>
          <w:noProof/>
        </w:rPr>
        <w:pict>
          <v:shape id="1044" type="#_x0000_t202" fillcolor="white" style="position:absolute;margin-left:318.0pt;margin-top:14.05pt;width:68.25pt;height:27.0pt;z-index:14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Ammonia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pStyle w:val="style0"/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1045" type="#_x0000_t202" filled="f" style="position:absolute;margin-left:145.5pt;margin-top:3.35pt;width:68.25pt;height:27.0pt;z-index:15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Animals </w:t>
                  </w:r>
                </w:p>
              </w:txbxContent>
            </v:textbox>
          </v:shape>
        </w:pict>
      </w:r>
    </w:p>
    <w:p>
      <w:pPr>
        <w:pStyle w:val="style0"/>
        <w:spacing w:after="0" w:lineRule="auto" w:line="360"/>
        <w:rPr>
          <w:rFonts w:ascii="Times New Roman" w:hAnsi="Times New Roman"/>
        </w:rPr>
      </w:pPr>
    </w:p>
    <w:p>
      <w:pPr>
        <w:pStyle w:val="style0"/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1046" type="#_x0000_t19" adj="-9465141,-8051647,17569,18144,21600" filled="f" style="position:absolute;margin-left:333.9pt;margin-top:14.8pt;width:29.1pt;height:11.35pt;z-index:26;mso-position-horizontal-relative:text;mso-position-vertical-relative:text;mso-width-relative:page;mso-height-relative:page;mso-wrap-distance-left:0.0pt;mso-wrap-distance-right:0.0pt;visibility:visible;rotation:-5439488fd;flip:x;">
            <v:stroke startarrow="block"/>
            <v:fill/>
            <v:path o:connecttype="custom" o:connectlocs="0,5578;5850,0;17569,18144" extrusionok="f" gradientshapeok="t" arrowok="t"/>
            <v:formulas>
              <v:f eqn="val #2"/>
              <v:f eqn="val #3"/>
              <v:f eqn="val #4"/>
            </v:formulas>
          </v:shape>
        </w:pict>
      </w:r>
      <w:r>
        <w:rPr>
          <w:rFonts w:ascii="Times New Roman" w:hAnsi="Times New Roman"/>
          <w:noProof/>
        </w:rPr>
        <w:pict>
          <v:shape id="1047" type="#_x0000_t19" adj="-5831135,-1960681,21597" filled="f" style="position:absolute;margin-left:118.4pt;margin-top:-.25pt;width:85.2pt;height:57.6pt;z-index:20;mso-position-horizontal-relative:text;mso-position-vertical-relative:text;mso-width-relative:page;mso-height-relative:page;mso-wrap-distance-left:0.0pt;mso-wrap-distance-right:0.0pt;visibility:visible;rotation:-1703936fd;flip:y;">
            <v:stroke endarrow="block"/>
            <v:fill/>
            <v:path o:connecttype="custom" o:connectlocs="386,0;18722,10824;0,21597" extrusionok="f" gradientshapeok="t" arrowok="t"/>
            <v:formulas>
              <v:f eqn="val #2"/>
              <v:f eqn="val #3"/>
              <v:f eqn="val #4"/>
            </v:formulas>
          </v:shape>
        </w:pict>
      </w:r>
      <w:r>
        <w:rPr>
          <w:rFonts w:ascii="Times New Roman" w:hAnsi="Times New Roman"/>
          <w:noProof/>
        </w:rPr>
        <w:pict>
          <v:shape id="1048" type="#_x0000_t202" fillcolor="white" style="position:absolute;margin-left:60.0pt;margin-top:7.4pt;width:68.25pt;height:27.0pt;z-index:16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Nitriate </w:t>
                  </w:r>
                </w:p>
              </w:txbxContent>
            </v:textbox>
          </v:shape>
        </w:pict>
      </w:r>
    </w:p>
    <w:p>
      <w:pPr>
        <w:pStyle w:val="style0"/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1049" type="#_x0000_t202" filled="f" style="position:absolute;margin-left:243.75pt;margin-top:-62.6pt;width:24.0pt;height:22.5pt;z-index:27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1050" type="#_x0000_t19" adj="-5898240,-189213,21600" filled="f" style="position:absolute;margin-left:97.3pt;margin-top:16.8pt;width:14.15pt;height:7.3pt;z-index:23;mso-position-horizontal-relative:text;mso-position-vertical-relative:text;mso-width-relative:page;mso-height-relative:page;mso-wrap-distance-left:0.0pt;mso-wrap-distance-right:0.0pt;visibility:visible;rotation:-17301504fd;flip:x;">
            <v:stroke startarrow="block"/>
            <v:fill/>
            <v:path o:connecttype="custom" o:connectlocs="0,0;21573,20512;0,21600" extrusionok="f" gradientshapeok="t" arrowok="t"/>
            <v:formulas>
              <v:f eqn="val #2"/>
              <v:f eqn="val #3"/>
              <v:f eqn="val #4"/>
            </v:formulas>
          </v:shape>
        </w:pict>
      </w:r>
      <w:r>
        <w:rPr>
          <w:rFonts w:ascii="Times New Roman" w:hAnsi="Times New Roman"/>
          <w:noProof/>
        </w:rPr>
        <w:pict>
          <v:shape id="1051" type="#_x0000_t202" filled="f" style="position:absolute;margin-left:144.0pt;margin-top:15.45pt;width:24.0pt;height:22.5pt;z-index:18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K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1052" type="#_x0000_t202" filled="f" style="position:absolute;margin-left:189.75pt;margin-top:3.45pt;width:24.0pt;height:22.5pt;z-index:17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1053" type="#_x0000_t202" fillcolor="white" style="position:absolute;margin-left:310.5pt;margin-top:15.45pt;width:68.25pt;height:27.0pt;z-index:19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Nitrite </w:t>
                  </w:r>
                </w:p>
              </w:txbxContent>
            </v:textbox>
          </v:shape>
        </w:pict>
      </w:r>
    </w:p>
    <w:p>
      <w:pPr>
        <w:pStyle w:val="style0"/>
        <w:spacing w:after="0" w:lineRule="auto" w:line="360"/>
        <w:rPr>
          <w:rFonts w:ascii="Times New Roman" w:hAnsi="Times New Roman"/>
        </w:rPr>
      </w:pPr>
    </w:p>
    <w:p>
      <w:pPr>
        <w:pStyle w:val="style0"/>
        <w:spacing w:after="0" w:lineRule="auto" w:line="360"/>
        <w:rPr>
          <w:rFonts w:ascii="Times New Roman" w:hAnsi="Times New Roman"/>
        </w:rPr>
      </w:pPr>
    </w:p>
    <w:p>
      <w:pPr>
        <w:pStyle w:val="style0"/>
        <w:spacing w:after="0" w:lineRule="auto" w:line="360"/>
        <w:rPr>
          <w:rFonts w:ascii="Times New Roman" w:hAnsi="Times New Roman"/>
        </w:rPr>
      </w:pPr>
    </w:p>
    <w:p>
      <w:pPr>
        <w:pStyle w:val="style179"/>
        <w:numPr>
          <w:ilvl w:val="0"/>
          <w:numId w:val="30"/>
        </w:numPr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Name the process represented by                                                                             (3 marks)</w:t>
      </w:r>
    </w:p>
    <w:p>
      <w:pPr>
        <w:pStyle w:val="style179"/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 ………………………………………………………</w:t>
      </w:r>
    </w:p>
    <w:p>
      <w:pPr>
        <w:pStyle w:val="style179"/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 ………………………………………………………</w:t>
      </w:r>
    </w:p>
    <w:p>
      <w:pPr>
        <w:pStyle w:val="style179"/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 ………………………………………………………</w:t>
      </w:r>
    </w:p>
    <w:p>
      <w:pPr>
        <w:pStyle w:val="style179"/>
        <w:numPr>
          <w:ilvl w:val="0"/>
          <w:numId w:val="30"/>
        </w:numPr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Name the  organisms involved in process J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(1 mark)</w:t>
      </w:r>
    </w:p>
    <w:p>
      <w:pPr>
        <w:pStyle w:val="style179"/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>
      <w:pPr>
        <w:pStyle w:val="style179"/>
        <w:numPr>
          <w:ilvl w:val="0"/>
          <w:numId w:val="30"/>
        </w:numPr>
        <w:spacing w:after="0"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Name organisms represented by 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(1 mark)</w:t>
      </w:r>
    </w:p>
    <w:p>
      <w:pPr>
        <w:pStyle w:val="style179"/>
        <w:spacing w:after="0" w:lineRule="auto" w:line="360"/>
        <w:rPr>
          <w:sz w:val="26"/>
          <w:szCs w:val="26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</w:t>
      </w:r>
      <w:r>
        <w:rPr>
          <w:sz w:val="26"/>
          <w:szCs w:val="26"/>
        </w:rPr>
        <w:tab/>
      </w:r>
    </w:p>
    <w:p>
      <w:pPr>
        <w:pStyle w:val="style179"/>
        <w:spacing w:after="0" w:lineRule="auto" w:line="360"/>
        <w:rPr>
          <w:sz w:val="26"/>
          <w:szCs w:val="26"/>
        </w:rPr>
      </w:pPr>
    </w:p>
    <w:p>
      <w:pPr>
        <w:pStyle w:val="style179"/>
        <w:spacing w:after="0" w:lineRule="auto" w:line="360"/>
        <w:rPr>
          <w:sz w:val="26"/>
          <w:szCs w:val="26"/>
        </w:rPr>
      </w:pPr>
    </w:p>
    <w:p>
      <w:pPr>
        <w:pStyle w:val="style179"/>
        <w:spacing w:after="0" w:lineRule="auto" w:line="360"/>
        <w:rPr>
          <w:sz w:val="26"/>
          <w:szCs w:val="26"/>
        </w:rPr>
      </w:pPr>
    </w:p>
    <w:p>
      <w:pPr>
        <w:pStyle w:val="style179"/>
        <w:spacing w:after="0" w:lineRule="auto" w:line="360"/>
        <w:rPr>
          <w:sz w:val="26"/>
          <w:szCs w:val="26"/>
        </w:rPr>
      </w:pPr>
    </w:p>
    <w:p>
      <w:pPr>
        <w:pStyle w:val="style179"/>
        <w:spacing w:after="0" w:lineRule="auto" w:line="360"/>
        <w:rPr>
          <w:rFonts w:ascii="Times New Roman" w:hAnsi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pStyle w:val="style179"/>
        <w:numPr>
          <w:ilvl w:val="0"/>
          <w:numId w:val="16"/>
        </w:numPr>
        <w:tabs>
          <w:tab w:val="left" w:leader="none" w:pos="432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false" relativeHeight="3" behindDoc="true" locked="false" layoutInCell="true" allowOverlap="true">
            <wp:simplePos x="0" y="0"/>
            <wp:positionH relativeFrom="column">
              <wp:posOffset>561975</wp:posOffset>
            </wp:positionH>
            <wp:positionV relativeFrom="paragraph">
              <wp:posOffset>245745</wp:posOffset>
            </wp:positionV>
            <wp:extent cx="4535170" cy="1508760"/>
            <wp:effectExtent l="1905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54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true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10332" r="0" b="19931"/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1055" type="#_x0000_t202" filled="f" stroked="f" style="position:absolute;margin-left:268.5pt;margin-top:8.9pt;width:83.25pt;height:27.75pt;z-index:10;mso-position-horizontal-relative:text;mso-position-vertical-relative:text;mso-width-relative:page;mso-height-relative:page;mso-wrap-distance-left:0.0pt;mso-wrap-distance-right:0.0pt;visibility:visible;">
            <v:stroke on="f" joinstyle="miter" weight="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 xml:space="preserve">Axon 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sz w:val="24"/>
          <w:szCs w:val="24"/>
        </w:rPr>
        <w:t>The diagram below illustrate a neuron</w:t>
      </w:r>
      <w:r>
        <w:rPr>
          <w:rFonts w:ascii="Times New Roman" w:cs="Times New Roman" w:hAnsi="Times New Roman"/>
          <w:sz w:val="24"/>
          <w:szCs w:val="24"/>
        </w:rPr>
        <w:t>e.</w:t>
      </w: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056" type="#_x0000_t202" filled="f" stroked="f" style="position:absolute;margin-left:236.25pt;margin-top:17.6pt;width:152.25pt;height:27.75pt;z-index:11;mso-position-horizontal-relative:text;mso-position-vertical-relative:text;mso-width-relative:margin;mso-height-relative:page;mso-wrap-distance-left:0.0pt;mso-wrap-distance-right:0.0pt;visibility:visible;">
            <v:stroke on="f" joinstyle="miter" weight="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</w:rPr>
                  </w:pPr>
                  <w:r>
                    <w:rPr>
                      <w:b/>
                    </w:rPr>
                    <w:t>Node of ranvier</w:t>
                  </w:r>
                </w:p>
              </w:txbxContent>
            </v:textbox>
          </v:shape>
        </w:pict>
      </w:r>
    </w:p>
    <w:p>
      <w:pPr>
        <w:pStyle w:val="style0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7"/>
        </w:numPr>
        <w:tabs>
          <w:tab w:val="left" w:leader="none" w:pos="432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the neurone drawn above.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(1m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179"/>
        <w:tabs>
          <w:tab w:val="left" w:leader="none" w:pos="432"/>
        </w:tabs>
        <w:spacing w:after="0"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……………………………………………………………………………………….</w:t>
      </w:r>
    </w:p>
    <w:p>
      <w:pPr>
        <w:pStyle w:val="style179"/>
        <w:numPr>
          <w:ilvl w:val="0"/>
          <w:numId w:val="17"/>
        </w:numPr>
        <w:tabs>
          <w:tab w:val="left" w:leader="none" w:pos="432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What is the function of the neurone named in (a) above?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(1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179"/>
        <w:tabs>
          <w:tab w:val="left" w:leader="none" w:pos="432"/>
        </w:tabs>
        <w:spacing w:after="0"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(ii)What is the role of the node of ranvier?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(1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179"/>
        <w:tabs>
          <w:tab w:val="left" w:leader="none" w:pos="432"/>
        </w:tabs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179"/>
        <w:numPr>
          <w:ilvl w:val="0"/>
          <w:numId w:val="16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 concentration of glucose has risen in Manuel’s blood. Explain what is likely to happen.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         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(2</w:t>
      </w:r>
      <w:r>
        <w:rPr>
          <w:rFonts w:ascii="Times New Roman" w:cs="Times New Roman" w:hAnsi="Times New Roman"/>
        </w:rPr>
        <w:t xml:space="preserve">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         </w:t>
      </w:r>
    </w:p>
    <w:p>
      <w:pPr>
        <w:pStyle w:val="style179"/>
        <w:tabs>
          <w:tab w:val="left" w:leader="none" w:pos="432"/>
        </w:tabs>
        <w:spacing w:lineRule="auto" w:line="360"/>
        <w:ind w:left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/>
      </w:pPr>
    </w:p>
    <w:sectPr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ndara">
    <w:altName w:val="Candara"/>
    <w:panose1 w:val="020e0502030003020204"/>
    <w:charset w:val="00"/>
    <w:family w:val="swiss"/>
    <w:pitch w:val="variable"/>
    <w:sig w:usb0="A00002EF" w:usb1="4000204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thinThickSmallGap" w:sz="24" w:space="1" w:color="622423"/>
      </w:pBdr>
      <w:rPr>
        <w:rFonts w:asciiTheme="majorHAnsi" w:hAnsiTheme="majorHAnsi"/>
      </w:rPr>
    </w:pPr>
    <w:r>
      <w:rPr>
        <w:rFonts w:asciiTheme="majorHAnsi" w:hAnsiTheme="majorHAnsi"/>
        <w:b/>
      </w:rPr>
      <w:t>A-Soft Educational Consultant</w:t>
    </w:r>
    <w:r>
      <w:rPr>
        <w:rFonts w:asciiTheme="majorHAnsi" w:hAnsiTheme="majorHAnsi"/>
        <w:b/>
      </w:rPr>
      <w:t xml:space="preserve"> EXAMINATIONS – 2016 </w:t>
    </w:r>
    <w:r>
      <w:rPr>
        <w:rFonts w:asciiTheme="majorHAnsi" w:hAnsiTheme="majorHAnsi"/>
      </w:rP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Theme="majorHAnsi" w:hAnsiTheme="majorHAnsi"/>
        <w:noProof/>
      </w:rPr>
      <w:t>5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61877B4"/>
    <w:lvl w:ilvl="0" w:tplc="A1C47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1C652B8"/>
    <w:lvl w:ilvl="0" w:tplc="08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A8C10BA"/>
    <w:lvl w:ilvl="0" w:tplc="0409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FB6B5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A309418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B682E82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7808BEE"/>
    <w:lvl w:ilvl="0" w:tplc="08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28A39D8"/>
    <w:lvl w:ilvl="0" w:tplc="67AC9A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8"/>
    <w:multiLevelType w:val="hybridMultilevel"/>
    <w:tmpl w:val="049C2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8AA9B36"/>
    <w:lvl w:ilvl="0" w:tplc="6BF87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8F9E1BCC"/>
    <w:lvl w:ilvl="0" w:tplc="DD3870CA">
      <w:start w:val="11"/>
      <w:numFmt w:val="decimal"/>
      <w:lvlText w:val="%1."/>
      <w:lvlJc w:val="left"/>
      <w:pPr>
        <w:ind w:left="360" w:hanging="360"/>
      </w:pPr>
      <w:rPr>
        <w:rFonts w:ascii="Times New Roman" w:cs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B"/>
    <w:multiLevelType w:val="hybridMultilevel"/>
    <w:tmpl w:val="D9C85D92"/>
    <w:lvl w:ilvl="0" w:tplc="4D88D33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1B26E22C"/>
    <w:lvl w:ilvl="0" w:tplc="DF9284CC">
      <w:start w:val="17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D"/>
    <w:multiLevelType w:val="hybridMultilevel"/>
    <w:tmpl w:val="7F5429B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646A55E"/>
    <w:lvl w:ilvl="0" w:tplc="DA3814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D1924FEE"/>
    <w:lvl w:ilvl="0" w:tplc="D9A2C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7C0A0736"/>
    <w:lvl w:ilvl="0" w:tplc="5D04E382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0000011"/>
    <w:multiLevelType w:val="hybridMultilevel"/>
    <w:tmpl w:val="69D81AD2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2EA1500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3AB23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DA30E2A2"/>
    <w:lvl w:ilvl="0" w:tplc="74464642">
      <w:start w:val="1"/>
      <w:numFmt w:val="low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2026D27E"/>
    <w:lvl w:ilvl="0" w:tplc="47FE7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63727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504AB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D862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A8741804"/>
    <w:lvl w:ilvl="0" w:tplc="ADC25F34">
      <w:start w:val="1"/>
      <w:numFmt w:val="lowerRoman"/>
      <w:lvlText w:val="(%1)"/>
      <w:lvlJc w:val="left"/>
      <w:pPr>
        <w:ind w:left="1080" w:hanging="720"/>
      </w:pPr>
      <w:rPr>
        <w:rFonts w:hint="default"/>
        <w:b w:val="false"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D6561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000001B"/>
    <w:multiLevelType w:val="hybridMultilevel"/>
    <w:tmpl w:val="A890430A"/>
    <w:lvl w:ilvl="0" w:tplc="D006F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4A5AF014"/>
    <w:lvl w:ilvl="0" w:tplc="C714C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02F01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  <w:num w:numId="20">
    <w:abstractNumId w:val="20"/>
  </w:num>
  <w:num w:numId="21">
    <w:abstractNumId w:val="17"/>
  </w:num>
  <w:num w:numId="22">
    <w:abstractNumId w:val="22"/>
  </w:num>
  <w:num w:numId="23">
    <w:abstractNumId w:val="19"/>
  </w:num>
  <w:num w:numId="24">
    <w:abstractNumId w:val="24"/>
  </w:num>
  <w:num w:numId="25">
    <w:abstractNumId w:val="21"/>
  </w:num>
  <w:num w:numId="26">
    <w:abstractNumId w:val="26"/>
  </w:num>
  <w:num w:numId="27">
    <w:abstractNumId w:val="23"/>
  </w:num>
  <w:num w:numId="28">
    <w:abstractNumId w:val="28"/>
  </w:num>
  <w:num w:numId="29">
    <w:abstractNumId w:val="25"/>
  </w:num>
  <w:num w:numId="30">
    <w:abstractNumId w:val="2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2" Type="http://schemas.openxmlformats.org/officeDocument/2006/relationships/settings" Target="settings.xml"/><Relationship Id="rId1" Type="http://schemas.openxmlformats.org/officeDocument/2006/relationships/numbering" Target="numbering.xml"/><Relationship Id="rId13" Type="http://schemas.openxmlformats.org/officeDocument/2006/relationships/theme" Target="theme/theme1.xml"/><Relationship Id="rId4" Type="http://schemas.openxmlformats.org/officeDocument/2006/relationships/image" Target="media/image2.jpeg"/><Relationship Id="rId10" Type="http://schemas.openxmlformats.org/officeDocument/2006/relationships/styles" Target="styles.xml"/><Relationship Id="rId3" Type="http://schemas.openxmlformats.org/officeDocument/2006/relationships/image" Target="media/image2.png"/><Relationship Id="rId11" Type="http://schemas.openxmlformats.org/officeDocument/2006/relationships/fontTable" Target="fontTable.xml"/><Relationship Id="rId9" Type="http://schemas.openxmlformats.org/officeDocument/2006/relationships/footer" Target="footer1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8" Type="http://schemas.openxmlformats.org/officeDocument/2006/relationships/image" Target="media/image6.png"/><Relationship Id="rId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Words>4753</Words>
  <Characters>8400</Characters>
  <Application>Kingsoft Office Writer</Application>
  <DocSecurity>0</DocSecurity>
  <Paragraphs>292</Paragraphs>
  <ScaleCrop>false</ScaleCrop>
  <LinksUpToDate>false</LinksUpToDate>
  <CharactersWithSpaces>11465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2016-07-05T21:00:00Z</dcterms:created>
  <dc:creator>ELVISO</dc:creator>
  <lastModifiedBy>Kingsoft Office</lastModifiedBy>
  <dcterms:modified xsi:type="dcterms:W3CDTF">2016-07-19T14:20:36Z</dcterms:modified>
  <revision>26</revision>
</coreProperties>
</file>