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6"/>
        </w:rPr>
      </w:pPr>
      <w:r>
        <w:rPr>
          <w:b/>
          <w:sz w:val="36"/>
          <w:lang w:val="en-US"/>
        </w:rPr>
        <w:t>ASUMBI GIRLS HIGH SCHOOL</w:t>
      </w:r>
    </w:p>
    <w:p>
      <w:pPr>
        <w:pStyle w:val="style0"/>
        <w:jc w:val="center"/>
        <w:rPr>
          <w:b/>
          <w:sz w:val="36"/>
        </w:rPr>
      </w:pPr>
      <w:r>
        <w:rPr>
          <w:b/>
          <w:sz w:val="36"/>
        </w:rPr>
        <w:t xml:space="preserve">TERM </w:t>
      </w:r>
      <w:r>
        <w:rPr>
          <w:b/>
          <w:sz w:val="36"/>
          <w:lang w:val="en-US"/>
        </w:rPr>
        <w:t>2</w:t>
      </w:r>
      <w:r>
        <w:rPr>
          <w:b/>
          <w:sz w:val="36"/>
        </w:rPr>
        <w:t xml:space="preserve"> – </w:t>
      </w:r>
      <w:r>
        <w:rPr>
          <w:b/>
          <w:sz w:val="36"/>
          <w:lang w:val="en-US"/>
        </w:rPr>
        <w:t>DECEMBER</w:t>
      </w:r>
      <w:r>
        <w:rPr>
          <w:b/>
          <w:sz w:val="36"/>
        </w:rPr>
        <w:t xml:space="preserve"> 2021</w:t>
      </w:r>
    </w:p>
    <w:p>
      <w:pPr>
        <w:pStyle w:val="style0"/>
        <w:jc w:val="center"/>
        <w:rPr>
          <w:b/>
          <w:sz w:val="36"/>
        </w:rPr>
      </w:pPr>
      <w:r>
        <w:rPr>
          <w:b/>
          <w:sz w:val="36"/>
        </w:rPr>
        <w:t>FORM 4 – BIOLOGY PAPER 1</w:t>
      </w:r>
    </w:p>
    <w:p>
      <w:pPr>
        <w:pStyle w:val="style0"/>
        <w:jc w:val="center"/>
        <w:rPr>
          <w:b/>
          <w:sz w:val="32"/>
        </w:rPr>
      </w:pPr>
    </w:p>
    <w:p>
      <w:pPr>
        <w:pStyle w:val="style0"/>
        <w:rPr>
          <w:b/>
        </w:rPr>
      </w:pPr>
      <w:r>
        <w:rPr>
          <w:b/>
        </w:rPr>
        <w:t>231/1</w:t>
      </w:r>
    </w:p>
    <w:p>
      <w:pPr>
        <w:pStyle w:val="style0"/>
        <w:rPr>
          <w:b/>
        </w:rPr>
      </w:pPr>
      <w:r>
        <w:rPr>
          <w:b/>
        </w:rPr>
        <w:t xml:space="preserve">FORM </w:t>
      </w:r>
      <w:r>
        <w:rPr>
          <w:b/>
        </w:rPr>
        <w:t>4 BIOLOGY</w:t>
      </w:r>
    </w:p>
    <w:p>
      <w:pPr>
        <w:pStyle w:val="style0"/>
        <w:tabs>
          <w:tab w:val="left" w:leader="none" w:pos="1428"/>
        </w:tabs>
        <w:rPr>
          <w:b/>
        </w:rPr>
      </w:pPr>
      <w:r>
        <w:rPr>
          <w:b/>
        </w:rPr>
        <w:t>PAPER 1</w:t>
      </w:r>
    </w:p>
    <w:p>
      <w:pPr>
        <w:pStyle w:val="style0"/>
        <w:rPr>
          <w:b/>
        </w:rPr>
      </w:pPr>
      <w:r>
        <w:rPr>
          <w:b/>
          <w:lang w:val="en-US"/>
        </w:rPr>
        <w:t xml:space="preserve">DEC </w:t>
      </w:r>
      <w:r>
        <w:rPr>
          <w:b/>
        </w:rPr>
        <w:t>-2021</w:t>
      </w:r>
    </w:p>
    <w:bookmarkStart w:id="0" w:name="_GoBack"/>
    <w:bookmarkEnd w:id="0"/>
    <w:p>
      <w:pPr>
        <w:pStyle w:val="style0"/>
        <w:rPr>
          <w:b/>
          <w:sz w:val="20"/>
        </w:rPr>
      </w:pPr>
    </w:p>
    <w:p>
      <w:pPr>
        <w:pStyle w:val="style0"/>
        <w:rPr>
          <w:b/>
          <w:sz w:val="20"/>
        </w:rPr>
      </w:pPr>
      <w:r>
        <w:rPr>
          <w:b/>
          <w:sz w:val="20"/>
        </w:rPr>
        <w:t xml:space="preserve">Time: </w:t>
      </w:r>
      <w:r>
        <w:rPr>
          <w:b/>
          <w:sz w:val="20"/>
        </w:rPr>
        <w:t>2  HOURS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NAME _________________________________________</w:t>
      </w:r>
      <w:r>
        <w:rPr>
          <w:b/>
        </w:rPr>
        <w:t>___________________</w:t>
      </w:r>
      <w:r>
        <w:rPr>
          <w:b/>
        </w:rPr>
        <w:t>_______</w:t>
      </w:r>
      <w:r>
        <w:rPr>
          <w:b/>
        </w:rPr>
        <w:t>__</w:t>
      </w:r>
      <w:r>
        <w:rPr>
          <w:b/>
        </w:rPr>
        <w:t xml:space="preserve">_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CLASS ________</w:t>
      </w:r>
      <w:r>
        <w:rPr>
          <w:b/>
        </w:rPr>
        <w:t>___________ADM NO _____________SIGNATURE_________________</w:t>
      </w:r>
    </w:p>
    <w:p>
      <w:pPr>
        <w:pStyle w:val="style0"/>
        <w:rPr>
          <w:b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INSTRUCTIONS TO CANDIDATES</w:t>
      </w:r>
    </w:p>
    <w:p>
      <w:pPr>
        <w:pStyle w:val="style0"/>
        <w:rPr>
          <w:b/>
          <w:u w:val="single"/>
        </w:rPr>
      </w:pPr>
    </w:p>
    <w:p>
      <w:pPr>
        <w:pStyle w:val="style0"/>
        <w:numPr>
          <w:ilvl w:val="0"/>
          <w:numId w:val="1"/>
        </w:numPr>
        <w:rPr/>
      </w:pPr>
      <w:r>
        <w:t>Write your name, admission number and class in the spaces provided above.</w:t>
      </w:r>
    </w:p>
    <w:p>
      <w:pPr>
        <w:pStyle w:val="style0"/>
        <w:ind w:left="720"/>
        <w:rPr/>
      </w:pPr>
    </w:p>
    <w:p>
      <w:pPr>
        <w:pStyle w:val="style0"/>
        <w:numPr>
          <w:ilvl w:val="0"/>
          <w:numId w:val="1"/>
        </w:numPr>
        <w:rPr/>
      </w:pPr>
      <w:r>
        <w:t>Answer all the questions in this paper.</w:t>
      </w:r>
    </w:p>
    <w:p>
      <w:pPr>
        <w:pStyle w:val="style0"/>
        <w:ind w:left="720"/>
        <w:rPr/>
      </w:pPr>
    </w:p>
    <w:p>
      <w:pPr>
        <w:pStyle w:val="style0"/>
        <w:numPr>
          <w:ilvl w:val="0"/>
          <w:numId w:val="1"/>
        </w:numPr>
        <w:rPr/>
      </w:pPr>
      <w:r>
        <w:t>Answers must be written in the spaces provided.</w:t>
      </w:r>
    </w:p>
    <w:p>
      <w:pPr>
        <w:pStyle w:val="style0"/>
        <w:ind w:left="720"/>
        <w:rPr/>
      </w:pPr>
    </w:p>
    <w:p>
      <w:pPr>
        <w:pStyle w:val="style0"/>
        <w:numPr>
          <w:ilvl w:val="0"/>
          <w:numId w:val="1"/>
        </w:numPr>
        <w:rPr/>
      </w:pPr>
      <w:r>
        <w:t>Additional pages must not be inserted.</w:t>
      </w:r>
    </w:p>
    <w:p>
      <w:pPr>
        <w:pStyle w:val="style0"/>
        <w:ind w:left="720"/>
        <w:rPr/>
      </w:pPr>
    </w:p>
    <w:p>
      <w:pPr>
        <w:pStyle w:val="style0"/>
        <w:numPr>
          <w:ilvl w:val="0"/>
          <w:numId w:val="1"/>
        </w:numPr>
        <w:rPr/>
      </w:pPr>
      <w:r>
        <w:t xml:space="preserve">This paper consists of </w:t>
      </w:r>
      <w:r>
        <w:rPr>
          <w:b/>
        </w:rPr>
        <w:t>9</w:t>
      </w:r>
      <w:r>
        <w:rPr>
          <w:b/>
        </w:rPr>
        <w:t xml:space="preserve"> </w:t>
      </w:r>
      <w:r>
        <w:t>printed pages. Candidates should check the question paper to ensure that all the pages are printed as indicated and that no questions are missing.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FOR EXAMINERS USE ONLY</w:t>
      </w:r>
    </w:p>
    <w:p>
      <w:pPr>
        <w:pStyle w:val="style0"/>
        <w:rPr>
          <w:b/>
          <w:u w:val="sing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700"/>
        <w:gridCol w:w="2214"/>
        <w:gridCol w:w="2214"/>
      </w:tblGrid>
      <w:tr>
        <w:trPr/>
        <w:tc>
          <w:tcPr>
            <w:tcW w:w="2700" w:type="dxa"/>
            <w:tcBorders/>
          </w:tcPr>
          <w:p>
            <w:pPr>
              <w:pStyle w:val="style0"/>
              <w:spacing w:lineRule="auto" w:line="480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214" w:type="dxa"/>
            <w:tcBorders/>
          </w:tcPr>
          <w:p>
            <w:pPr>
              <w:pStyle w:val="style0"/>
              <w:spacing w:lineRule="auto" w:line="480"/>
              <w:rPr>
                <w:b/>
              </w:rPr>
            </w:pPr>
            <w:r>
              <w:rPr>
                <w:b/>
              </w:rPr>
              <w:t xml:space="preserve">Maximum </w:t>
            </w:r>
            <w:r>
              <w:rPr>
                <w:b/>
              </w:rPr>
              <w:t>Score</w:t>
            </w:r>
          </w:p>
        </w:tc>
        <w:tc>
          <w:tcPr>
            <w:tcW w:w="2214" w:type="dxa"/>
            <w:tcBorders/>
          </w:tcPr>
          <w:p>
            <w:pPr>
              <w:pStyle w:val="style0"/>
              <w:spacing w:lineRule="auto" w:line="480"/>
              <w:rPr>
                <w:b/>
              </w:rPr>
            </w:pPr>
            <w:r>
              <w:rPr>
                <w:b/>
              </w:rPr>
              <w:t>Candidate Score</w:t>
            </w:r>
          </w:p>
          <w:p>
            <w:pPr>
              <w:pStyle w:val="style0"/>
              <w:spacing w:lineRule="auto" w:line="480"/>
              <w:rPr>
                <w:b/>
              </w:rPr>
            </w:pPr>
          </w:p>
        </w:tc>
      </w:tr>
      <w:tr>
        <w:tblPrEx/>
        <w:trPr>
          <w:trHeight w:val="1656" w:hRule="atLeast"/>
        </w:trPr>
        <w:tc>
          <w:tcPr>
            <w:tcW w:w="2700" w:type="dxa"/>
            <w:tcBorders/>
          </w:tcPr>
          <w:p>
            <w:pPr>
              <w:pStyle w:val="style0"/>
              <w:spacing w:lineRule="auto" w:line="480"/>
              <w:rPr>
                <w:b/>
              </w:rPr>
            </w:pPr>
          </w:p>
          <w:p>
            <w:pPr>
              <w:pStyle w:val="style0"/>
              <w:spacing w:lineRule="auto" w:line="480"/>
              <w:rPr>
                <w:b/>
              </w:rPr>
            </w:pPr>
            <w:r>
              <w:rPr>
                <w:b/>
              </w:rPr>
              <w:t>1-</w:t>
            </w:r>
            <w:r>
              <w:rPr>
                <w:b/>
              </w:rPr>
              <w:t>30</w:t>
            </w:r>
          </w:p>
          <w:p>
            <w:pPr>
              <w:pStyle w:val="style0"/>
              <w:spacing w:lineRule="auto" w:line="480"/>
              <w:rPr>
                <w:b/>
              </w:rPr>
            </w:pPr>
          </w:p>
        </w:tc>
        <w:tc>
          <w:tcPr>
            <w:tcW w:w="2214" w:type="dxa"/>
            <w:tcBorders/>
          </w:tcPr>
          <w:p>
            <w:pPr>
              <w:pStyle w:val="style0"/>
              <w:spacing w:lineRule="auto" w:line="480"/>
              <w:rPr>
                <w:b/>
              </w:rPr>
            </w:pPr>
          </w:p>
          <w:p>
            <w:pPr>
              <w:pStyle w:val="style0"/>
              <w:spacing w:lineRule="auto" w:line="480"/>
              <w:rPr>
                <w:b/>
              </w:rPr>
            </w:pPr>
          </w:p>
        </w:tc>
        <w:tc>
          <w:tcPr>
            <w:tcW w:w="2214" w:type="dxa"/>
            <w:tcBorders/>
          </w:tcPr>
          <w:p>
            <w:pPr>
              <w:pStyle w:val="style0"/>
              <w:spacing w:lineRule="auto" w:line="48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1(a) State </w:t>
      </w:r>
      <w:r>
        <w:rPr>
          <w:b/>
        </w:rPr>
        <w:t>two</w:t>
      </w:r>
      <w:r>
        <w:t xml:space="preserve"> external features found in class Mammalia only.</w:t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   (b) Name the taxonomic unit that comes immediately after </w:t>
      </w:r>
      <w:r>
        <w:t>F</w:t>
      </w:r>
      <w:r>
        <w:t>amily in classification.</w:t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 xml:space="preserve">2 (a) Name the basic functional unit of the </w:t>
      </w:r>
      <w:r>
        <w:t xml:space="preserve">skeletal </w:t>
      </w:r>
      <w:r>
        <w:t>muscle.</w:t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 xml:space="preserve">    (b)  Distinguish between a tendon and a ligament.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3.  (</w:t>
      </w:r>
      <w:r>
        <w:t>a</w:t>
      </w:r>
      <w:r>
        <w:t xml:space="preserve">)  State </w:t>
      </w:r>
      <w:r>
        <w:rPr>
          <w:b/>
        </w:rPr>
        <w:t>two</w:t>
      </w:r>
      <w:r>
        <w:t xml:space="preserve"> advantage</w:t>
      </w:r>
      <w:r>
        <w:t>s</w:t>
      </w:r>
      <w:r>
        <w:t xml:space="preserve"> of using a coverslip when preparing a specimen for observation </w:t>
      </w:r>
    </w:p>
    <w:p>
      <w:pPr>
        <w:pStyle w:val="style0"/>
        <w:rPr/>
      </w:pPr>
      <w:r>
        <w:t xml:space="preserve">           </w:t>
      </w:r>
      <w:r>
        <w:t>under</w:t>
      </w:r>
      <w:r>
        <w:t xml:space="preserve"> the light microscope.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 xml:space="preserve">   (b)  How is the low power objective lens manipulated to focus a specimen for </w:t>
      </w:r>
      <w:r>
        <w:t>observation</w:t>
      </w:r>
      <w:r>
        <w:t xml:space="preserve"> </w:t>
      </w:r>
    </w:p>
    <w:p>
      <w:pPr>
        <w:pStyle w:val="style0"/>
        <w:rPr/>
      </w:pPr>
      <w:r>
        <w:t xml:space="preserve">          </w:t>
      </w:r>
      <w:r>
        <w:t>under</w:t>
      </w:r>
      <w:r>
        <w:t xml:space="preserve"> a light miscroscope?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4.  Explain the significance of the following in the feeding of a mammal</w:t>
      </w:r>
      <w:r>
        <w:tab/>
      </w:r>
    </w:p>
    <w:p>
      <w:pPr>
        <w:pStyle w:val="style0"/>
        <w:rPr/>
      </w:pPr>
      <w:r>
        <w:t xml:space="preserve">    (a) Long tongue in herbivores.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   (b)  Canine in carnivores.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5.  Name the part of maize seed that elongates to bring about hypogeal germination.</w:t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6</w:t>
      </w:r>
      <w:r>
        <w:t>. (</w:t>
      </w:r>
      <w:r>
        <w:t>a</w:t>
      </w:r>
      <w:r>
        <w:t xml:space="preserve">) State </w:t>
      </w:r>
      <w:r>
        <w:rPr>
          <w:b/>
        </w:rPr>
        <w:t>two</w:t>
      </w:r>
      <w:r>
        <w:t xml:space="preserve"> characteristics of living organisms that are specific to plants.</w:t>
      </w:r>
      <w:r>
        <w:tab/>
      </w:r>
      <w:r>
        <w:tab/>
      </w:r>
      <w:r>
        <w:t>(2mks)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 xml:space="preserve">    (b) State the name given to the study of;</w:t>
      </w:r>
    </w:p>
    <w:p>
      <w:pPr>
        <w:pStyle w:val="style179"/>
        <w:numPr>
          <w:ilvl w:val="0"/>
          <w:numId w:val="2"/>
        </w:numPr>
        <w:rPr/>
      </w:pPr>
      <w:r>
        <w:t>The 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179"/>
        <w:ind w:left="108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2"/>
        </w:numPr>
        <w:rPr/>
      </w:pPr>
      <w:r>
        <w:t>Microorganisms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7</w:t>
      </w:r>
      <w:r>
        <w:t>.What</w:t>
      </w:r>
      <w:r>
        <w:t xml:space="preserve"> is the function of the following structures in the human reproductive organs;</w:t>
      </w:r>
    </w:p>
    <w:p>
      <w:pPr>
        <w:pStyle w:val="style0"/>
        <w:rPr/>
      </w:pPr>
      <w:r>
        <w:t xml:space="preserve">  (</w:t>
      </w:r>
      <w:r>
        <w:t>a</w:t>
      </w:r>
      <w:r>
        <w:t>) Fallopian tubes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  (b)  Epididymis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 xml:space="preserve"> (c)  Scrotal sac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8</w:t>
      </w:r>
      <w:r>
        <w:t>.   Under what conditions do animals use the following food for respiration;</w:t>
      </w:r>
    </w:p>
    <w:p>
      <w:pPr>
        <w:pStyle w:val="style0"/>
        <w:rPr/>
      </w:pPr>
      <w:r>
        <w:t xml:space="preserve">   (a)  Carbohydrates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 xml:space="preserve">  (b)  Fats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 xml:space="preserve"> (c)  Tissue proteins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9</w:t>
      </w:r>
      <w:r>
        <w:t>.  Distinguish between convergent and divergent evolution</w:t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10</w:t>
      </w:r>
      <w:r>
        <w:t xml:space="preserve">.  </w:t>
      </w:r>
      <w:r>
        <w:t>Fingerlings</w:t>
      </w:r>
      <w:r>
        <w:t xml:space="preserve"> of fish were introduced to two different ponds.  Those </w:t>
      </w:r>
      <w:r>
        <w:t>fingerlings</w:t>
      </w:r>
      <w:r>
        <w:t xml:space="preserve"> in pond one all </w:t>
      </w:r>
    </w:p>
    <w:p>
      <w:pPr>
        <w:pStyle w:val="style0"/>
        <w:rPr/>
      </w:pPr>
      <w:r>
        <w:t xml:space="preserve">     </w:t>
      </w:r>
      <w:r>
        <w:t>die</w:t>
      </w:r>
      <w:r>
        <w:t>d</w:t>
      </w:r>
      <w:r>
        <w:t xml:space="preserve"> within four days but the fingerlings in pond two survived.  Suggest the likely reasons </w:t>
      </w:r>
    </w:p>
    <w:p>
      <w:pPr>
        <w:pStyle w:val="style0"/>
        <w:rPr/>
      </w:pPr>
      <w:r>
        <w:t xml:space="preserve">    </w:t>
      </w:r>
      <w:r>
        <w:t>why</w:t>
      </w:r>
      <w:r>
        <w:t xml:space="preserve"> the fingerlings in one</w:t>
      </w:r>
      <w:r>
        <w:t xml:space="preserve"> pond</w:t>
      </w:r>
      <w:r>
        <w:t xml:space="preserve"> died.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(3mks)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>1</w:t>
      </w:r>
      <w:r>
        <w:t>. (</w:t>
      </w:r>
      <w:r>
        <w:t>a</w:t>
      </w:r>
      <w:r>
        <w:t>)  State the functions of the following parts of a light microscope</w:t>
      </w:r>
    </w:p>
    <w:p>
      <w:pPr>
        <w:pStyle w:val="style179"/>
        <w:numPr>
          <w:ilvl w:val="0"/>
          <w:numId w:val="3"/>
        </w:numPr>
        <w:rPr/>
      </w:pPr>
      <w:r>
        <w:t>Objective lens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179"/>
        <w:ind w:left="108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3"/>
        </w:numPr>
        <w:rPr/>
      </w:pPr>
      <w:r>
        <w:t>Fine adjustment knob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   (b)  Using a microscope a student counted</w:t>
      </w:r>
      <w:r>
        <w:t xml:space="preserve"> 66</w:t>
      </w:r>
      <w:r>
        <w:t xml:space="preserve"> cells across the field of view whose diameter was </w:t>
      </w:r>
    </w:p>
    <w:p>
      <w:pPr>
        <w:pStyle w:val="style0"/>
        <w:rPr/>
      </w:pPr>
      <w:r>
        <w:t xml:space="preserve">          600</w:t>
      </w:r>
      <w:r>
        <w:t>0</w:t>
      </w:r>
      <w:r>
        <w:t>m</w:t>
      </w:r>
      <w:r>
        <w:t>.  Calculate</w:t>
      </w:r>
      <w:r>
        <w:t xml:space="preserve"> the average length of cells.  Show your working.</w:t>
      </w:r>
      <w:r>
        <w:tab/>
      </w:r>
      <w:r>
        <w:tab/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12. Why is a change in dry mass of an organism the best indicator of growth?</w:t>
      </w:r>
      <w:r>
        <w:tab/>
      </w:r>
      <w:r>
        <w:tab/>
      </w:r>
      <w:r>
        <w:t>(2mks)</w:t>
      </w:r>
    </w:p>
    <w:p>
      <w:pPr>
        <w:pStyle w:val="style0"/>
        <w:tabs>
          <w:tab w:val="left" w:leader="none" w:pos="1308"/>
        </w:tabs>
        <w:rPr/>
      </w:pPr>
      <w:r>
        <w:tab/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>3</w:t>
      </w:r>
      <w:r>
        <w:t xml:space="preserve">.  Other than the visceral organs in the body name two other parts of the body where smooth </w:t>
      </w:r>
    </w:p>
    <w:p>
      <w:pPr>
        <w:pStyle w:val="style0"/>
        <w:rPr/>
      </w:pPr>
      <w:r>
        <w:t xml:space="preserve">        </w:t>
      </w:r>
      <w:r>
        <w:t>muscles</w:t>
      </w:r>
      <w:r>
        <w:t xml:space="preserve"> are found.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  <w:r>
        <w:tab/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1</w:t>
      </w:r>
      <w:r>
        <w:t>4</w:t>
      </w:r>
      <w:r>
        <w:t>.  State the role of each of the following components of skin</w:t>
      </w:r>
    </w:p>
    <w:p>
      <w:pPr>
        <w:pStyle w:val="style179"/>
        <w:numPr>
          <w:ilvl w:val="0"/>
          <w:numId w:val="4"/>
        </w:numPr>
        <w:rPr/>
      </w:pPr>
      <w:r>
        <w:t>Melanin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179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</w:p>
    <w:p>
      <w:pPr>
        <w:pStyle w:val="style179"/>
        <w:numPr>
          <w:ilvl w:val="0"/>
          <w:numId w:val="4"/>
        </w:numPr>
        <w:rPr/>
      </w:pPr>
      <w:r>
        <w:t>Sebum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179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4"/>
        </w:numPr>
        <w:rPr/>
      </w:pPr>
      <w:r>
        <w:t xml:space="preserve">Adipose </w:t>
      </w:r>
      <w:r>
        <w:t>tissue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>5</w:t>
      </w:r>
      <w:r>
        <w:t xml:space="preserve">  How</w:t>
      </w:r>
      <w:r>
        <w:t xml:space="preserve"> does a sunken stomata help a plant avoid excessive water during gaseous exchange?</w:t>
      </w:r>
      <w:r>
        <w:tab/>
      </w:r>
    </w:p>
    <w:p>
      <w:pPr>
        <w:pStyle w:val="style0"/>
        <w:ind w:left="7920" w:firstLine="720"/>
        <w:rPr/>
      </w:pPr>
      <w:r>
        <w:t>(3mks)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>6</w:t>
      </w:r>
      <w:r>
        <w:t>.  Name the substance</w:t>
      </w:r>
      <w:r>
        <w:t>s</w:t>
      </w:r>
      <w:r>
        <w:t xml:space="preserve"> produced as a result of anaerobic respiration in</w:t>
      </w:r>
    </w:p>
    <w:p>
      <w:pPr>
        <w:pStyle w:val="style179"/>
        <w:numPr>
          <w:ilvl w:val="0"/>
          <w:numId w:val="5"/>
        </w:numPr>
        <w:rPr/>
      </w:pPr>
      <w:r>
        <w:t>Yeast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179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5"/>
        </w:numPr>
        <w:rPr/>
      </w:pPr>
      <w:r>
        <w:t>Human muscles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>7</w:t>
      </w:r>
      <w:r>
        <w:t xml:space="preserve">.  Why is </w:t>
      </w:r>
      <w:r>
        <w:t>L</w:t>
      </w:r>
      <w:r>
        <w:t>amar</w:t>
      </w:r>
      <w:r>
        <w:t>c</w:t>
      </w:r>
      <w:r>
        <w:t>k’s theory of evolution not accepted by biologist today?</w:t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>8.</w:t>
      </w:r>
      <w:r>
        <w:t xml:space="preserve">  Give </w:t>
      </w:r>
      <w:r>
        <w:rPr>
          <w:b/>
        </w:rPr>
        <w:t>two</w:t>
      </w:r>
      <w:r>
        <w:t xml:space="preserve"> reasons why animals have specialised organs for excretion as compared to plants.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>9</w:t>
      </w:r>
      <w:r>
        <w:t>.  The diagram below illustrate a response by a certain plant</w:t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4686300" cy="3147060"/>
            <wp:effectExtent l="0" t="0" r="0" b="0"/>
            <wp:docPr id="1026" name="Picture 1" descr="C:\Users\Njoroo\AppData\Local\Microsoft\Windows\Temporary Internet Files\Content.Word\img20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6300" cy="31470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 xml:space="preserve">(a) Name the type of response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(b)  Explain how the response illustrated abo</w:t>
      </w:r>
      <w:r>
        <w:t>v</w:t>
      </w:r>
      <w:r>
        <w:t xml:space="preserve">e </w:t>
      </w:r>
      <w:r>
        <w:t>occurs</w:t>
      </w:r>
      <w:r>
        <w:tab/>
      </w:r>
      <w:r>
        <w:tab/>
      </w:r>
      <w:r>
        <w:tab/>
      </w:r>
      <w:r>
        <w:tab/>
      </w:r>
      <w:r>
        <w:tab/>
      </w:r>
      <w:r>
        <w:t>(3mks)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20</w:t>
      </w:r>
      <w:r>
        <w:t>.  (</w:t>
      </w:r>
      <w:r>
        <w:t>a</w:t>
      </w:r>
      <w:r>
        <w:t>) What is meant by the term wilting.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      (b)  Explain how an increase in temperature affects the rate of active transport.</w:t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21</w:t>
      </w:r>
      <w:r>
        <w:t xml:space="preserve">. Explain </w:t>
      </w:r>
      <w:r>
        <w:rPr>
          <w:b/>
        </w:rPr>
        <w:t>four</w:t>
      </w:r>
      <w:r>
        <w:t xml:space="preserve"> adaptive characteristics features of respiratory surfaces.</w:t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</w:p>
    <w:p>
      <w:pPr>
        <w:pStyle w:val="style0"/>
        <w:rPr/>
      </w:pPr>
      <w:r>
        <w:t>2</w:t>
      </w:r>
      <w:r>
        <w:t>2</w:t>
      </w:r>
      <w:r>
        <w:t>. (</w:t>
      </w:r>
      <w:r>
        <w:t>a</w:t>
      </w:r>
      <w:r>
        <w:t xml:space="preserve">)  State </w:t>
      </w:r>
      <w:r>
        <w:rPr>
          <w:b/>
        </w:rPr>
        <w:t>two</w:t>
      </w:r>
      <w:r>
        <w:t xml:space="preserve"> advantages of</w:t>
      </w:r>
      <w:r>
        <w:t xml:space="preserve"> complete</w:t>
      </w:r>
      <w:r>
        <w:t xml:space="preserve"> metamorphosis  to the life cycle of an insect.</w:t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(</w:t>
      </w:r>
      <w:r>
        <w:t>b</w:t>
      </w:r>
      <w:r>
        <w:t>)  Distinguish betwee</w:t>
      </w:r>
      <w:r>
        <w:t>n primary and secondary growth in plants</w:t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2</w:t>
      </w:r>
      <w:r>
        <w:t>3</w:t>
      </w:r>
      <w:r>
        <w:t xml:space="preserve">. The table below shows the level of two gases X and Y, in blood entering and leaving the </w:t>
      </w:r>
    </w:p>
    <w:p>
      <w:pPr>
        <w:pStyle w:val="style0"/>
        <w:rPr/>
      </w:pPr>
      <w:r>
        <w:t xml:space="preserve">       </w:t>
      </w:r>
      <w:r>
        <w:t>lungs</w:t>
      </w:r>
      <w:r>
        <w:t xml:space="preserve"> during the process of gas exchange.</w:t>
      </w:r>
    </w:p>
    <w:tbl>
      <w:tblPr>
        <w:tblStyle w:val="style154"/>
        <w:tblW w:w="0" w:type="auto"/>
        <w:tblInd w:w="534" w:type="dxa"/>
        <w:tblLook w:val="04A0" w:firstRow="1" w:lastRow="0" w:firstColumn="1" w:lastColumn="0" w:noHBand="0" w:noVBand="1"/>
      </w:tblPr>
      <w:tblGrid>
        <w:gridCol w:w="2658"/>
        <w:gridCol w:w="3192"/>
        <w:gridCol w:w="3192"/>
      </w:tblGrid>
      <w:tr>
        <w:trPr/>
        <w:tc>
          <w:tcPr>
            <w:tcW w:w="2658" w:type="dxa"/>
            <w:vMerge w:val="restart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Gas</w:t>
            </w:r>
          </w:p>
        </w:tc>
        <w:tc>
          <w:tcPr>
            <w:tcW w:w="6384" w:type="dxa"/>
            <w:gridSpan w:val="2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Level of gas in cm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 xml:space="preserve"> per/100cm  of blood</w:t>
            </w:r>
          </w:p>
        </w:tc>
      </w:tr>
      <w:tr>
        <w:tblPrEx/>
        <w:trPr/>
        <w:tc>
          <w:tcPr>
            <w:tcW w:w="2658" w:type="dxa"/>
            <w:vMerge w:val="continue"/>
            <w:tcBorders/>
          </w:tcPr>
          <w:p>
            <w:pPr>
              <w:pStyle w:val="style0"/>
              <w:rPr>
                <w:b/>
                <w:sz w:val="24"/>
              </w:rPr>
            </w:pP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Blood entering lungs</w:t>
            </w: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Blood leaving lungs</w:t>
            </w:r>
          </w:p>
        </w:tc>
      </w:tr>
      <w:tr>
        <w:tblPrEx/>
        <w:trPr/>
        <w:tc>
          <w:tcPr>
            <w:tcW w:w="26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</w:p>
        </w:tc>
      </w:tr>
      <w:tr>
        <w:tblPrEx/>
        <w:trPr/>
        <w:tc>
          <w:tcPr>
            <w:tcW w:w="26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>(a) Name gases X and 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X</w:t>
      </w:r>
      <w:r>
        <w:t>.........................................................................................................................................................</w:t>
      </w:r>
      <w:r>
        <w:t>Y</w:t>
      </w:r>
      <w:r>
        <w:t>.....................................................................................................................................................</w:t>
      </w:r>
      <w:r>
        <w:t>...</w:t>
      </w:r>
    </w:p>
    <w:p>
      <w:pPr>
        <w:pStyle w:val="style0"/>
        <w:rPr/>
      </w:pPr>
      <w:r>
        <w:t>(b) How much gas X enters 100cm</w:t>
      </w:r>
      <w:r>
        <w:rPr>
          <w:vertAlign w:val="superscript"/>
        </w:rPr>
        <w:t>3</w:t>
      </w:r>
      <w:r>
        <w:t xml:space="preserve"> of blood, before the blood leaves the lungs.</w:t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2</w:t>
      </w:r>
      <w:r>
        <w:t>4</w:t>
      </w:r>
      <w:r>
        <w:t>. In a flower name the parts that make up;</w:t>
      </w:r>
    </w:p>
    <w:p>
      <w:pPr>
        <w:pStyle w:val="style179"/>
        <w:numPr>
          <w:ilvl w:val="0"/>
          <w:numId w:val="6"/>
        </w:numPr>
        <w:rPr/>
      </w:pPr>
      <w:r>
        <w:t>Gynoecium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6"/>
        </w:numPr>
        <w:rPr/>
      </w:pPr>
      <w:r>
        <w:t>Androecium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2</w:t>
      </w:r>
      <w:r>
        <w:t>5</w:t>
      </w:r>
      <w:r>
        <w:t xml:space="preserve">.  State </w:t>
      </w:r>
      <w:r>
        <w:rPr>
          <w:b/>
        </w:rPr>
        <w:t>two</w:t>
      </w:r>
      <w:r>
        <w:t xml:space="preserve"> sites for gaseous exchange in submerged aquatic plants.</w:t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2</w:t>
      </w:r>
      <w:r>
        <w:t>6</w:t>
      </w:r>
      <w:r>
        <w:t xml:space="preserve">.  Viability of a seed is a necessary internal condition for germination.  State two factors that </w:t>
      </w:r>
    </w:p>
    <w:p>
      <w:pPr>
        <w:pStyle w:val="style0"/>
        <w:rPr/>
      </w:pPr>
      <w:r>
        <w:t xml:space="preserve">        </w:t>
      </w:r>
      <w:r>
        <w:t>may</w:t>
      </w:r>
      <w:r>
        <w:t xml:space="preserve"> lead to lo</w:t>
      </w:r>
      <w:r>
        <w:t>w</w:t>
      </w:r>
      <w:r>
        <w:t xml:space="preserve"> viability.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2</w:t>
      </w:r>
      <w:r>
        <w:t>7</w:t>
      </w:r>
      <w:r>
        <w:t>.  Name two disorders in human caused by chromosomal mutation.</w:t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2</w:t>
      </w:r>
      <w:r>
        <w:t>8</w:t>
      </w:r>
      <w:r>
        <w:t>.  State two characteristics that researche</w:t>
      </w:r>
      <w:r>
        <w:t>r</w:t>
      </w:r>
      <w:r>
        <w:t>s select in breeding programme.</w:t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29.   A man and his wife are able to roll their tongues but their children cannot.  Rolling tongue </w:t>
      </w:r>
    </w:p>
    <w:p>
      <w:pPr>
        <w:pStyle w:val="style0"/>
        <w:rPr/>
      </w:pPr>
      <w:r>
        <w:t xml:space="preserve">        </w:t>
      </w:r>
      <w:r>
        <w:t>is</w:t>
      </w:r>
      <w:r>
        <w:t xml:space="preserve"> controlled by a dominate gene.  What are the genotypes of the </w:t>
      </w:r>
      <w:r>
        <w:t>parents.</w:t>
      </w:r>
      <w:r>
        <w:t xml:space="preserve"> (Use letter T to </w:t>
      </w:r>
    </w:p>
    <w:p>
      <w:pPr>
        <w:pStyle w:val="style0"/>
        <w:rPr/>
      </w:pPr>
      <w:r>
        <w:t xml:space="preserve">        </w:t>
      </w:r>
      <w:r>
        <w:t>represent</w:t>
      </w:r>
      <w:r>
        <w:t xml:space="preserve"> the gene for tongue rolling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30.  State the economic </w:t>
      </w:r>
      <w:r>
        <w:t>importance</w:t>
      </w:r>
      <w:r>
        <w:t xml:space="preserve"> of the following plants excretory products.</w:t>
      </w:r>
    </w:p>
    <w:p>
      <w:pPr>
        <w:pStyle w:val="style179"/>
        <w:numPr>
          <w:ilvl w:val="0"/>
          <w:numId w:val="7"/>
        </w:numPr>
        <w:rPr/>
      </w:pPr>
      <w:r>
        <w:t>Papain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179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</w:p>
    <w:p>
      <w:pPr>
        <w:pStyle w:val="style179"/>
        <w:numPr>
          <w:ilvl w:val="0"/>
          <w:numId w:val="7"/>
        </w:numPr>
        <w:rPr/>
      </w:pPr>
      <w:r>
        <w:t>Colchicine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rPr/>
      </w:pPr>
      <w:r>
        <w:t>Tannin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 xml:space="preserve">(b)  State </w:t>
      </w:r>
      <w:r>
        <w:rPr>
          <w:b/>
        </w:rPr>
        <w:t>two</w:t>
      </w:r>
      <w:r>
        <w:t xml:space="preserve"> advantages of </w:t>
      </w:r>
      <w:r>
        <w:t>hom</w:t>
      </w:r>
      <w:r>
        <w:t>i</w:t>
      </w:r>
      <w:r>
        <w:t>otherms</w:t>
      </w:r>
      <w:r>
        <w:t xml:space="preserve"> over </w:t>
      </w:r>
      <w:r>
        <w:t>poikilotherms</w:t>
      </w:r>
      <w:r>
        <w:t>.</w:t>
      </w:r>
      <w:r>
        <w:tab/>
      </w:r>
      <w:r>
        <w:tab/>
      </w:r>
      <w:r>
        <w:tab/>
      </w:r>
      <w:r>
        <w:t>(2mks)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tabs>
          <w:tab w:val="left" w:leader="none" w:pos="3384"/>
        </w:tabs>
        <w:jc w:val="center"/>
        <w:rPr>
          <w:b/>
          <w:sz w:val="36"/>
        </w:rPr>
      </w:pPr>
      <w:r>
        <w:rPr>
          <w:b/>
          <w:sz w:val="36"/>
        </w:rPr>
        <w:t>END</w:t>
      </w:r>
    </w:p>
    <w:sectPr>
      <w:footerReference w:type="default" r:id="rId3"/>
      <w:pgSz w:w="12240" w:h="15840" w:orient="portrait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B7C787A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2084C6A4"/>
    <w:lvl w:ilvl="0" w:tplc="674C3FB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F805D5C"/>
    <w:lvl w:ilvl="0" w:tplc="674C3FB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6968172A"/>
    <w:lvl w:ilvl="0" w:tplc="674C3FB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E7C4D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57208C8"/>
    <w:lvl w:ilvl="0" w:tplc="674C3FB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69497E8"/>
    <w:lvl w:ilvl="0" w:tplc="674C3FB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Times New Roman" w:hAnsi="Times New Roman"/>
        <w:sz w:val="24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b3ce139c-ca66-455c-a2bb-b82b7f99608b"/>
    <w:basedOn w:val="style65"/>
    <w:next w:val="style4097"/>
    <w:link w:val="style31"/>
    <w:uiPriority w:val="99"/>
    <w:rPr>
      <w:rFonts w:ascii="Times New Roman" w:cs="Times New Roman" w:eastAsia="Times New Roman" w:hAnsi="Times New Roman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f1ce4d38-a44d-4279-b86d-b3af8919aefd"/>
    <w:basedOn w:val="style65"/>
    <w:next w:val="style4098"/>
    <w:link w:val="style32"/>
    <w:uiPriority w:val="99"/>
    <w:rPr>
      <w:rFonts w:ascii="Times New Roman" w:cs="Times New Roman" w:eastAsia="Times New Roman" w:hAnsi="Times New Roman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Words>890</Words>
  <Pages>1</Pages>
  <Characters>26033</Characters>
  <Application>WPS Office</Application>
  <DocSecurity>0</DocSecurity>
  <Paragraphs>299</Paragraphs>
  <ScaleCrop>false</ScaleCrop>
  <LinksUpToDate>false</LinksUpToDate>
  <CharactersWithSpaces>27240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2020-12-11T05:03:00Z</dcterms:created>
  <dc:creator>LAB COMP</dc:creator>
  <lastModifiedBy>Nokia 5.4</lastModifiedBy>
  <lastPrinted>2021-01-13T07:58:00Z</lastPrinted>
  <dcterms:modified xsi:type="dcterms:W3CDTF">2021-12-08T09:09:57Z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7854c9aafccd4217bcdb70abe89b9bfa</vt:lpwstr>
  </property>
</Properties>
</file>