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17" w:rsidRPr="00F21006" w:rsidRDefault="00E36117" w:rsidP="00E36117">
      <w:pPr>
        <w:spacing w:after="0" w:line="360" w:lineRule="auto"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F21006">
        <w:rPr>
          <w:rFonts w:ascii="Baskerville Old Face" w:hAnsi="Baskerville Old Face" w:cs="Times New Roman"/>
          <w:b/>
          <w:sz w:val="28"/>
          <w:szCs w:val="28"/>
          <w:u w:val="single"/>
        </w:rPr>
        <w:t>BUTULA SUB – COUNTY JOINT EXAM.</w:t>
      </w:r>
    </w:p>
    <w:p w:rsidR="00B500DD" w:rsidRDefault="00B500DD" w:rsidP="00B500DD">
      <w:pPr>
        <w:spacing w:after="0" w:line="360" w:lineRule="auto"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CHEMISTRY – 233/3  </w:t>
      </w:r>
    </w:p>
    <w:p w:rsidR="00E36117" w:rsidRPr="00F21006" w:rsidRDefault="00E36117" w:rsidP="00E36117">
      <w:pPr>
        <w:spacing w:after="0" w:line="360" w:lineRule="auto"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F21006">
        <w:rPr>
          <w:rFonts w:ascii="Baskerville Old Face" w:hAnsi="Baskerville Old Face" w:cs="Times New Roman"/>
          <w:b/>
          <w:sz w:val="28"/>
          <w:szCs w:val="28"/>
          <w:u w:val="single"/>
        </w:rPr>
        <w:t>MARKING SCHEME</w:t>
      </w:r>
      <w:r w:rsidR="00B500DD">
        <w:rPr>
          <w:rFonts w:ascii="Baskerville Old Face" w:hAnsi="Baskerville Old Face" w:cs="Times New Roman"/>
          <w:b/>
          <w:sz w:val="28"/>
          <w:szCs w:val="28"/>
          <w:u w:val="single"/>
        </w:rPr>
        <w:t>- PAPER 3.</w:t>
      </w:r>
    </w:p>
    <w:p w:rsidR="00E36117" w:rsidRDefault="00E36117" w:rsidP="00E36117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u w:val="single"/>
          <w:lang w:val="en-GB"/>
        </w:rPr>
        <w:t>PROCEDURE 1</w:t>
      </w:r>
    </w:p>
    <w:p w:rsidR="00F21006" w:rsidRPr="00F21006" w:rsidRDefault="00F21006" w:rsidP="00F21006">
      <w:pPr>
        <w:pStyle w:val="ListParagraph"/>
        <w:widowControl w:val="0"/>
        <w:spacing w:after="0" w:line="240" w:lineRule="auto"/>
        <w:ind w:left="750"/>
        <w:jc w:val="both"/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u w:val="single"/>
          <w:lang w:val="en-GB"/>
        </w:rPr>
      </w:pPr>
    </w:p>
    <w:p w:rsidR="00F21006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Table 1</w:t>
      </w:r>
    </w:p>
    <w:tbl>
      <w:tblPr>
        <w:tblpPr w:leftFromText="180" w:rightFromText="180" w:vertAnchor="text" w:horzAnchor="margin" w:tblpXSpec="center" w:tblpY="122"/>
        <w:tblW w:w="8821" w:type="dxa"/>
        <w:tblCellMar>
          <w:left w:w="0" w:type="dxa"/>
          <w:right w:w="0" w:type="dxa"/>
        </w:tblCellMar>
        <w:tblLook w:val="04A0"/>
      </w:tblPr>
      <w:tblGrid>
        <w:gridCol w:w="5246"/>
        <w:gridCol w:w="1188"/>
        <w:gridCol w:w="1142"/>
        <w:gridCol w:w="1245"/>
      </w:tblGrid>
      <w:tr w:rsidR="00F21006" w:rsidRPr="00F21006" w:rsidTr="001945BF">
        <w:trPr>
          <w:trHeight w:val="17"/>
        </w:trPr>
        <w:tc>
          <w:tcPr>
            <w:tcW w:w="524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006" w:rsidRPr="00F21006" w:rsidRDefault="00F21006" w:rsidP="001945BF">
            <w:pPr>
              <w:widowControl w:val="0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  <w:t>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  <w:t>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lang w:val="en-GB"/>
              </w:rPr>
              <w:t>III</w:t>
            </w:r>
          </w:p>
        </w:tc>
      </w:tr>
      <w:tr w:rsidR="00F21006" w:rsidRPr="00F21006" w:rsidTr="001945BF">
        <w:trPr>
          <w:trHeight w:val="2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1945BF">
            <w:pPr>
              <w:widowControl w:val="0"/>
              <w:spacing w:after="280" w:line="240" w:lineRule="auto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Final burette reading (cm³)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CA5D17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16.6</w:t>
            </w:r>
          </w:p>
        </w:tc>
      </w:tr>
      <w:tr w:rsidR="00F21006" w:rsidRPr="00F21006" w:rsidTr="001945BF">
        <w:trPr>
          <w:trHeight w:val="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1945BF">
            <w:pPr>
              <w:widowControl w:val="0"/>
              <w:spacing w:after="280" w:line="240" w:lineRule="auto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Initial burette reading (cm³)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0.0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0.0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0.0</w:t>
            </w:r>
          </w:p>
        </w:tc>
      </w:tr>
      <w:tr w:rsidR="00F21006" w:rsidRPr="00F21006" w:rsidTr="001945BF">
        <w:trPr>
          <w:trHeight w:val="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1945BF">
            <w:pPr>
              <w:widowControl w:val="0"/>
              <w:spacing w:after="280" w:line="240" w:lineRule="auto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 w:rsidRPr="00F21006"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Volume of solution A used (cm³)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F21006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CA5D17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006" w:rsidRPr="00F21006" w:rsidRDefault="00CA5D17" w:rsidP="00F21006">
            <w:pPr>
              <w:widowControl w:val="0"/>
              <w:spacing w:after="28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kern w:val="28"/>
                <w:sz w:val="24"/>
                <w:szCs w:val="24"/>
                <w:lang w:val="en-GB"/>
              </w:rPr>
              <w:t>16.6</w:t>
            </w:r>
          </w:p>
        </w:tc>
      </w:tr>
    </w:tbl>
    <w:p w:rsidR="00E36117" w:rsidRPr="00F21006" w:rsidRDefault="00F21006" w:rsidP="00F21006">
      <w:pPr>
        <w:widowControl w:val="0"/>
        <w:tabs>
          <w:tab w:val="left" w:pos="6710"/>
        </w:tabs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</w:p>
    <w:p w:rsidR="00E36117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Award a total of 5 marks distributed as follows.</w:t>
      </w:r>
    </w:p>
    <w:p w:rsidR="00204042" w:rsidRPr="00F21006" w:rsidRDefault="00204042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A.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COMPLETE TABLE ……………………………………………………</w:t>
      </w:r>
      <w:r w:rsid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Complete table with 3 titrations done award.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2 titrations done award.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Incomplete table with 1 titration done.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(0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u w:val="single"/>
          <w:lang w:val="en-GB"/>
        </w:rPr>
        <w:t>Penalties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Wrong arithmetic / subtraction.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Inverted table.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Burette reading beyond 50cm² unless / explained.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Unrealistic value is less than 1cm or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&gt;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100cm³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Note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½ mk each to a maximum of  ½mark</w:t>
      </w:r>
    </w:p>
    <w:p w:rsidR="00E36117" w:rsidRPr="00F21006" w:rsidRDefault="00E36117" w:rsidP="00E36117">
      <w:pPr>
        <w:widowControl w:val="0"/>
        <w:tabs>
          <w:tab w:val="left" w:pos="843"/>
        </w:tabs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B.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USE OF DECIMALS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…………………………………………………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1 mark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[Tied to 1st and 2nd rows only]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Accept 1 or 2d.p used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consistency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otherwise penalise FULLY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If 2d.p are used the 2nd d.p digits should be 0.5 otherwise penalise FULLY.</w:t>
      </w:r>
    </w:p>
    <w:p w:rsidR="00E36117" w:rsidRPr="00F21006" w:rsidRDefault="00E36117" w:rsidP="00E36117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Accept inconsistently in teh use of zero is initial burette reading i.e. 0, 0.0, 0.00</w:t>
      </w:r>
    </w:p>
    <w:p w:rsidR="00E36117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C.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ACCURACY.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Compare the candidates correct titre value with the S.V.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Conditions.</w:t>
      </w:r>
    </w:p>
    <w:p w:rsidR="00E36117" w:rsidRPr="00643F09" w:rsidRDefault="00E36117" w:rsidP="00643F09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643F09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If at least the value is within ± 0.1 cm³ of S.V award.</w:t>
      </w:r>
    </w:p>
    <w:p w:rsidR="00E36117" w:rsidRPr="00643F09" w:rsidRDefault="00E36117" w:rsidP="00643F09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643F09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If no value is within ± 0.1cm³ of S.V but within ± 0.2cm³ of S.V. award . . . (½ mark)</w:t>
      </w:r>
    </w:p>
    <w:p w:rsidR="00E36117" w:rsidRPr="00643F09" w:rsidRDefault="00E36117" w:rsidP="00643F09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643F09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If none is within ± 0.2cm³ award zero. (0 mark)</w:t>
      </w:r>
    </w:p>
    <w:p w:rsidR="00F21006" w:rsidRDefault="00F21006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lastRenderedPageBreak/>
        <w:t> d)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PRINCIPLES OF AVERAGING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="00A6596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Conditions.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If 3 consistent titration done and averaged award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If 3 titrations are done but ONLY 2 are consistent and averaged award . . . . </w:t>
      </w:r>
      <w:r w:rsidR="00A6596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only 2 titrations are done, are consistent and averaged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iv)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3 titrations are done are consistent but only are averaged award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 (0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v)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3 titrations done, inconsistent and averaged award.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(0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Penalties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½mk for wrong arithmetic in the answer if error is outside ± 2 units in the 2nd d.p.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½ mk if no working is shown and answer given is correct.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FULLY if no working is shown and answer given is wrong.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iv)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Accept rounding off of answer to the 2nd d.p and truncation to 2dp but not to 1dp or whole number. Otherwise penalise ½mk for rounding off to 1dp or to a whole number.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NB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Accept the average volume if it works out exactly to a whole number or to 1d.p.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E.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FINAL ACCURACY</w:t>
      </w:r>
      <w:r w:rsidR="0020404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……………………………………………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(Tied to average titre)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Compare the candidates correct average titre to the S.V.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Condition.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within ± 0.1cm³ of S.V award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not within ± 0.1cm³ of S.V but within ± 0.2cm³ award . . . . 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beyond ± 0.2 cm³ of S.V award (0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  <w:t>B.</w:t>
      </w:r>
      <w:r w:rsidRPr="00F21006"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  <w:tab/>
        <w:t>I.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  <w:t> </w:t>
      </w:r>
      <w:r w:rsidR="006333C7" w:rsidRPr="006333C7">
        <w:rPr>
          <w:rFonts w:ascii="Baskerville Old Face" w:eastAsia="Times New Roman" w:hAnsi="Baskerville Old Face" w:cs="Times New Roman"/>
          <w:noProof/>
          <w:sz w:val="24"/>
          <w:szCs w:val="24"/>
        </w:rPr>
        <w:pict>
          <v:rect id="Control 3" o:spid="_x0000_s1026" style="position:absolute;left:0;text-align:left;margin-left:42.5pt;margin-top:59.5pt;width:240.95pt;height:78.9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a54gIAAPU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Number of moles of solution A used.</w:t>
      </w:r>
    </w:p>
    <w:p w:rsidR="00E36117" w:rsidRPr="00F21006" w:rsidRDefault="006333C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6333C7">
        <w:rPr>
          <w:rFonts w:ascii="Baskerville Old Face" w:hAnsi="Baskerville Old Face"/>
          <w:sz w:val="24"/>
          <w:szCs w:val="24"/>
        </w:rPr>
        <w:pict>
          <v:rect id="_x0000_s1039" style="position:absolute;left:0;text-align:left;margin-left:40.6pt;margin-top:5.95pt;width:126.15pt;height:53.5pt;z-index:251660288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quation.3" ShapeID="_x0000_s1039" DrawAspect="Content" ObjectID="_1699692579" r:id="rId8"/>
        </w:pic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Concentration of solution B in moles / litre.</w:t>
      </w:r>
    </w:p>
    <w:p w:rsidR="00E36117" w:rsidRPr="00F21006" w:rsidRDefault="00A65962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250cm³ = 5.8</w: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8g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1000cm³ = ?</w:t>
      </w:r>
    </w:p>
    <w:p w:rsidR="00E36117" w:rsidRPr="00F21006" w:rsidRDefault="006333C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noProof/>
          <w:color w:val="000000"/>
          <w:kern w:val="28"/>
          <w:sz w:val="24"/>
          <w:szCs w:val="24"/>
        </w:rPr>
        <w:pict>
          <v:rect id="_x0000_s1029" style="position:absolute;left:0;text-align:left;margin-left:45.85pt;margin-top:5.6pt;width:114pt;height:52pt;z-index:251663360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Equation.3" ShapeID="_x0000_s1029" DrawAspect="Content" ObjectID="_1699692580" r:id="rId10"/>
        </w:pic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  <w:r w:rsidR="006333C7" w:rsidRPr="006333C7">
        <w:rPr>
          <w:rFonts w:ascii="Baskerville Old Face" w:hAnsi="Baskerville Old Face"/>
          <w:sz w:val="24"/>
          <w:szCs w:val="24"/>
        </w:rPr>
        <w:pict>
          <v:rect id="_x0000_s1027" style="position:absolute;left:0;text-align:left;margin-left:63.75pt;margin-top:280.6pt;width:100.65pt;height:49.6pt;z-index:251661312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Equation.3" ShapeID="_x0000_s1027" DrawAspect="Content" ObjectID="_1699692581" r:id="rId12"/>
        </w:pic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  <w:r w:rsidR="006333C7" w:rsidRPr="006333C7">
        <w:rPr>
          <w:rFonts w:ascii="Baskerville Old Face" w:hAnsi="Baskerville Old Face"/>
          <w:sz w:val="24"/>
          <w:szCs w:val="24"/>
        </w:rPr>
        <w:pict>
          <v:rect id="_x0000_s1028" style="position:absolute;left:0;text-align:left;margin-left:63.75pt;margin-top:280.6pt;width:100.65pt;height:49.6pt;z-index:251662336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Equation.3" ShapeID="_x0000_s1028" DrawAspect="Content" ObjectID="_1699692582" r:id="rId13"/>
        </w:pic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Concentration of solution B</w:t>
      </w:r>
    </w:p>
    <w:p w:rsidR="00E36117" w:rsidRPr="00F21006" w:rsidRDefault="006333C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noProof/>
          <w:color w:val="000000"/>
          <w:kern w:val="28"/>
          <w:sz w:val="24"/>
          <w:szCs w:val="24"/>
        </w:rPr>
        <w:pict>
          <v:rect id="_x0000_s1030" style="position:absolute;left:0;text-align:left;margin-left:128.25pt;margin-top:3.7pt;width:96.4pt;height:48.2pt;z-index:251664384" o:preferrelative="t" filled="f" stroked="f" insetpen="t" o:cliptowrap="t">
            <v:imagedata r:id="rId14" o:title=""/>
            <v:path o:extrusionok="f"/>
            <o:lock v:ext="edit" aspectratio="t"/>
          </v:rect>
          <o:OLEObject Type="Embed" ProgID="Equation.3" ShapeID="_x0000_s1030" DrawAspect="Content" ObjectID="_1699692583" r:id="rId15"/>
        </w:pic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lastRenderedPageBreak/>
        <w:tab/>
        <w:t>C.</w:t>
      </w:r>
    </w:p>
    <w:p w:rsidR="00E36117" w:rsidRPr="00F21006" w:rsidRDefault="006333C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noProof/>
          <w:color w:val="000000"/>
          <w:kern w:val="28"/>
          <w:sz w:val="24"/>
          <w:szCs w:val="24"/>
        </w:rPr>
        <w:pict>
          <v:rect id="_x0000_s1031" style="position:absolute;left:0;text-align:left;margin-left:108.45pt;margin-top:12.75pt;width:116.2pt;height:51pt;z-index:251665408" o:preferrelative="t" filled="f" stroked="f" insetpen="t" o:cliptowrap="t">
            <v:imagedata r:id="rId16" o:title=""/>
            <v:path o:extrusionok="f"/>
            <o:lock v:ext="edit" aspectratio="t"/>
          </v:rect>
          <o:OLEObject Type="Embed" ProgID="Equation.3" ShapeID="_x0000_s1031" DrawAspect="Content" ObjectID="_1699692584" r:id="rId17"/>
        </w:pic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I.</w: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Number of moles of B in 25.0cm³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Number of moles of B which react with 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1 mole of solution A</w:t>
      </w:r>
    </w:p>
    <w:p w:rsidR="00E36117" w:rsidRPr="00F21006" w:rsidRDefault="006333C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noProof/>
          <w:color w:val="000000"/>
          <w:kern w:val="28"/>
          <w:sz w:val="24"/>
          <w:szCs w:val="24"/>
        </w:rPr>
        <w:pict>
          <v:rect id="_x0000_s1032" style="position:absolute;left:0;text-align:left;margin-left:20.5pt;margin-top:0;width:189.9pt;height:31.2pt;z-index:251666432" o:preferrelative="t" filled="f" stroked="f" insetpen="t" o:cliptowrap="t">
            <v:imagedata r:id="rId18" o:title=""/>
            <v:path o:extrusionok="f"/>
            <o:lock v:ext="edit" aspectratio="t"/>
          </v:rect>
          <o:OLEObject Type="Embed" ProgID="Equation.3" ShapeID="_x0000_s1032" DrawAspect="Content" ObjectID="_1699692585" r:id="rId19"/>
        </w:pic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A65962" w:rsidRDefault="00A65962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A65962" w:rsidRPr="00F21006" w:rsidRDefault="00A65962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u w:val="single"/>
          <w:lang w:val="en-GB"/>
        </w:rPr>
        <w:t>PROCEDURE 2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Table 2 . .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6 marks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DISTRIBUTION OF THE MARKS.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A.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Completing t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able .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  <w:t>……………………………………………………………..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(3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Conditions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Complete table with 12 correct entries .. . 3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Incomplete table with 6 times with 4.5 correct rates. . . . . . . . . . . . . . . . .  </w:t>
      </w:r>
      <w:r w:rsidR="0020404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(2½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Incomplete table with 6 times with 3 correct rates.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. . . . . . . . . . . .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(2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iv)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6 time with less than 3 correct rates . . . . . . . . . . . . . . . . (1½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v)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4.5 times with 4 second correct rates.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vi)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4.5 time with 3 correct rates. . . . . . . . . . . . . . . . . . 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vii)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4.5 time with less than 3 correct rates . . . . . . . . . . . . . . 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viii) Incomplete table with 3 time with 3 correct rates. . . . . . . . . . . . . . . . . . . . . . . </w:t>
      </w:r>
      <w:r w:rsidR="0020404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ix)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Incomplete table with 3 times with less than 3 correct rates . . . . . . . . . . . . . . . . . (0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jc w:val="both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x)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Where values are constant in time column award a maximum of ½ mark for complete table.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204042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</w:pP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B.</w:t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Use of decimals……………………………………………………………………….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 xml:space="preserve"> 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Tied to time subject to at least 2 reading of time in each case.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2.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Accept whole numbers or 1 or 2 decimal places used consistently for time column otherwise penalise FULLY (award 0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204042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</w:pP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C.</w:t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  <w:t>Ac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curacy ………………………………………………………………………………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( 1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[Tied to time column only]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Compare the candidates time readings.</w:t>
      </w:r>
    </w:p>
    <w:p w:rsidR="00E36117" w:rsidRPr="00F21006" w:rsidRDefault="00A65962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When temperature = 40</w:t>
      </w:r>
      <w:r w:rsidR="00E36117"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°C with the school value.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within ± 2.0 seconds of S.V award . . . . 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otherwise penalise FULLY . . . . award. (0 mark)</w:t>
      </w:r>
    </w:p>
    <w:p w:rsidR="00E36117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A65962" w:rsidRDefault="00A65962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A65962" w:rsidRPr="00F21006" w:rsidRDefault="00A65962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D.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Trend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>…………………………………………………………………………………</w:t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</w:r>
      <w:r w:rsidR="00204042">
        <w:rPr>
          <w:rFonts w:ascii="Baskerville Old Face" w:eastAsia="Times New Roman" w:hAnsi="Baskerville Old Face" w:cs="Times New Roman"/>
          <w:b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lastRenderedPageBreak/>
        <w:tab/>
        <w:t>[Tied to time column only]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-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="00A6596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Decrease in time from temp = 40</w:t>
      </w:r>
      <w:r w:rsidR="00A65962" w:rsidRPr="00A6596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vertAlign w:val="superscript"/>
          <w:lang w:val="en-GB"/>
        </w:rPr>
        <w:t>0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C</w:t>
      </w:r>
      <w:r w:rsidR="00A65962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to temp =8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0°C.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Otherwise penalise FULLY..award. (0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b/>
          <w:bCs/>
          <w:color w:val="000000"/>
          <w:kern w:val="28"/>
          <w:sz w:val="24"/>
          <w:szCs w:val="24"/>
          <w:lang w:val="en-GB"/>
        </w:rPr>
        <w:t>PROCEDURE 2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b)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GRAPH. . . . . . . . . (3 marks)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Awards as follows: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A.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Labelling 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Award ½ if both axes are correctly labelled 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[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16"/>
          <w:szCs w:val="16"/>
          <w:vertAlign w:val="superscript"/>
          <w:lang w:val="en-GB"/>
        </w:rPr>
        <w:t>1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/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16"/>
          <w:szCs w:val="16"/>
          <w:vertAlign w:val="subscript"/>
          <w:lang w:val="en-GB"/>
        </w:rPr>
        <w:t>Time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sec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16"/>
          <w:szCs w:val="16"/>
          <w:vertAlign w:val="superscript"/>
          <w:lang w:val="en-GB"/>
        </w:rPr>
        <w:t>-1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on vertical axis and temperature in °C on the horizontal axis.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Penalties.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FULLY for inverted axes.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FULLY if wrong units are used otherwise ignore if units are omitted.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B.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Scale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Conditions.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Area covered by the actual plots must be ½ of the grid provided for each axis.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Scale intervals must be consistent.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Scale chosen must accommodate ALL plots.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Note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Penalise fully if any of the above condition not met.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c)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u w:val="single"/>
          <w:lang w:val="en-GB"/>
        </w:rPr>
        <w:t>Plotting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. . . . . . . . . 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6 to 5 plots are correctly plotted.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ii)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If only 3 - 4 are correctly plotted.  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d)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Lines / . . . . . . . . . .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Accept a curve passing through atleast 3 correctly plotted points as shown award. 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hAnsi="Baskerville Old Face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105410</wp:posOffset>
            </wp:positionV>
            <wp:extent cx="2410460" cy="2005330"/>
            <wp:effectExtent l="0" t="0" r="8890" b="0"/>
            <wp:wrapNone/>
            <wp:docPr id="27726" name="Picture 2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63352F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1(f)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2 marks awarded as follows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lastRenderedPageBreak/>
        <w:t>-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 xml:space="preserve">For showing 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16"/>
          <w:szCs w:val="16"/>
          <w:vertAlign w:val="superscript"/>
          <w:lang w:val="en-GB"/>
        </w:rPr>
        <w:t>1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/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16"/>
          <w:szCs w:val="16"/>
          <w:vertAlign w:val="subscript"/>
          <w:lang w:val="en-GB"/>
        </w:rPr>
        <w:t>T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 xml:space="preserve"> currently on the graph (½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-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For stating the correct reading . . . .½ mark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-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for using it (correct reading . . . . . .½ mark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-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Correct answer.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g)</w:t>
      </w: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Rate of reaction is directly proportional to increase in temperature.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  <w:t>NB- Correct answer MUST be tied to the correct trend otherwise penalise fully. (0 mark)</w:t>
      </w: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p w:rsidR="00E36117" w:rsidRPr="00CE7E97" w:rsidRDefault="00E36117" w:rsidP="00CE7E9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tbl>
      <w:tblPr>
        <w:tblStyle w:val="TableGrid"/>
        <w:tblW w:w="0" w:type="auto"/>
        <w:tblInd w:w="397" w:type="dxa"/>
        <w:tblLook w:val="04A0"/>
      </w:tblPr>
      <w:tblGrid>
        <w:gridCol w:w="4572"/>
        <w:gridCol w:w="4607"/>
      </w:tblGrid>
      <w:tr w:rsidR="00755BEA" w:rsidTr="00D14D1C">
        <w:tc>
          <w:tcPr>
            <w:tcW w:w="4788" w:type="dxa"/>
          </w:tcPr>
          <w:p w:rsidR="00D14D1C" w:rsidRPr="00D14D1C" w:rsidRDefault="00D14D1C" w:rsidP="00D14D1C">
            <w:pPr>
              <w:widowControl w:val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:lang w:val="en-GB"/>
              </w:rPr>
            </w:pPr>
            <w:r w:rsidRPr="00D14D1C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4788" w:type="dxa"/>
          </w:tcPr>
          <w:p w:rsidR="00D14D1C" w:rsidRPr="00D14D1C" w:rsidRDefault="00D14D1C" w:rsidP="00D14D1C">
            <w:pPr>
              <w:widowControl w:val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:lang w:val="en-GB"/>
              </w:rPr>
              <w:t>I</w:t>
            </w:r>
            <w:r w:rsidRPr="00D14D1C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:lang w:val="en-GB"/>
              </w:rPr>
              <w:t>nference</w:t>
            </w:r>
          </w:p>
        </w:tc>
      </w:tr>
      <w:tr w:rsidR="00755BEA" w:rsidTr="00D14D1C">
        <w:tc>
          <w:tcPr>
            <w:tcW w:w="4788" w:type="dxa"/>
          </w:tcPr>
          <w:p w:rsidR="00FE2366" w:rsidRPr="00FE2366" w:rsidRDefault="00FE2366" w:rsidP="00FE2366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a)</w:t>
            </w:r>
          </w:p>
          <w:p w:rsidR="00D14D1C" w:rsidRDefault="00D14D1C" w:rsidP="00D14D1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White residue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D14D1C" w:rsidRPr="00D14D1C" w:rsidRDefault="00D14D1C" w:rsidP="00D14D1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Colourless filtrate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</w:tc>
        <w:tc>
          <w:tcPr>
            <w:tcW w:w="4788" w:type="dxa"/>
          </w:tcPr>
          <w:p w:rsidR="00FE2366" w:rsidRDefault="00FE2366" w:rsidP="00FE2366">
            <w:pPr>
              <w:pStyle w:val="ListParagraph"/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</w:pPr>
          </w:p>
          <w:p w:rsidR="00D14D1C" w:rsidRPr="00D14D1C" w:rsidRDefault="00D14D1C" w:rsidP="00D14D1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</w:pP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Solid P contains a soluble and insoluble salt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.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D14D1C" w:rsidRPr="00204042" w:rsidRDefault="00D14D1C" w:rsidP="00D14D1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Coloured ions (Fe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2+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, Fe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3+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, Cu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2+</w:t>
            </w:r>
            <w:r w:rsidRPr="00D14D1C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) absent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204042" w:rsidRPr="00D14D1C" w:rsidRDefault="00204042" w:rsidP="00204042">
            <w:pPr>
              <w:pStyle w:val="ListParagraph"/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  <w:tr w:rsidR="00755BEA" w:rsidTr="00D14D1C">
        <w:tc>
          <w:tcPr>
            <w:tcW w:w="4788" w:type="dxa"/>
          </w:tcPr>
          <w:p w:rsidR="00D14D1C" w:rsidRPr="00D14D1C" w:rsidRDefault="00CE7E97" w:rsidP="00D14D1C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b) i) No white ppt formed</w:t>
            </w:r>
            <w:r w:rsidR="00CA5D17" w:rsidRPr="00C82A70">
              <w:sym w:font="Wingdings 2" w:char="F050"/>
            </w:r>
            <w:r w:rsidR="00CA5D17">
              <w:t>I</w:t>
            </w:r>
          </w:p>
        </w:tc>
        <w:tc>
          <w:tcPr>
            <w:tcW w:w="4788" w:type="dxa"/>
          </w:tcPr>
          <w:p w:rsidR="00D14D1C" w:rsidRDefault="002337F3" w:rsidP="00E36117">
            <w:pPr>
              <w:widowControl w:val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FA6FA5">
              <w:rPr>
                <w:rFonts w:ascii="Baskerville Old Face" w:hAnsi="Baskerville Old Face" w:cs="Times New Roman"/>
                <w:position w:val="-10"/>
                <w:sz w:val="24"/>
                <w:szCs w:val="24"/>
              </w:rPr>
              <w:object w:dxaOrig="2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pt;height:20.7pt" o:ole="">
                  <v:imagedata r:id="rId21" o:title=""/>
                </v:shape>
                <o:OLEObject Type="Embed" ProgID="Equation.3" ShapeID="_x0000_i1025" DrawAspect="Content" ObjectID="_1699692573" r:id="rId22"/>
              </w:object>
            </w:r>
            <w:r w:rsidRPr="00FA6FA5">
              <w:rPr>
                <w:rFonts w:ascii="Baskerville Old Face" w:hAnsi="Baskerville Old Face" w:cs="Times New Roman"/>
                <w:sz w:val="24"/>
                <w:szCs w:val="24"/>
              </w:rPr>
              <w:t>absent</w:t>
            </w:r>
          </w:p>
          <w:p w:rsidR="002337F3" w:rsidRDefault="002337F3" w:rsidP="00E36117">
            <w:pPr>
              <w:widowControl w:val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Atleast 4 correctly inferred – 1mark</w:t>
            </w:r>
          </w:p>
          <w:p w:rsidR="002337F3" w:rsidRDefault="002337F3" w:rsidP="00E36117">
            <w:pPr>
              <w:widowControl w:val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2 -3 correctly inferred – ½ mark</w:t>
            </w:r>
          </w:p>
          <w:p w:rsidR="002337F3" w:rsidRDefault="002337F3" w:rsidP="00E36117">
            <w:pPr>
              <w:widowControl w:val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0 – 1  0mark</w:t>
            </w:r>
          </w:p>
          <w:p w:rsidR="002337F3" w:rsidRDefault="002337F3" w:rsidP="00E36117">
            <w:pPr>
              <w:widowControl w:val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Penalize ½  mark for any contradictory ion to a maximium of 1mark</w:t>
            </w:r>
          </w:p>
          <w:p w:rsidR="00204042" w:rsidRPr="00CE7E97" w:rsidRDefault="00204042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755BEA" w:rsidTr="00D14D1C">
        <w:tc>
          <w:tcPr>
            <w:tcW w:w="4788" w:type="dxa"/>
          </w:tcPr>
          <w:p w:rsidR="00D14D1C" w:rsidRDefault="002337F3" w:rsidP="002337F3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ii) Burns with yellow flame</w:t>
            </w:r>
            <w:r w:rsidR="00CA5D17" w:rsidRPr="00C82A70">
              <w:sym w:font="Wingdings 2" w:char="F050"/>
            </w:r>
            <w:r w:rsidR="00CA5D17">
              <w:t>I</w:t>
            </w:r>
          </w:p>
        </w:tc>
        <w:tc>
          <w:tcPr>
            <w:tcW w:w="4788" w:type="dxa"/>
          </w:tcPr>
          <w:p w:rsidR="00D14D1C" w:rsidRDefault="002337F3" w:rsidP="00E36117">
            <w:pPr>
              <w:widowControl w:val="0"/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Na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  <w:t>+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 xml:space="preserve"> confirmed</w:t>
            </w:r>
            <w:r w:rsidR="00CA5D17" w:rsidRPr="00C82A70">
              <w:sym w:font="Wingdings 2" w:char="F050"/>
            </w:r>
            <w:r w:rsidR="00CA5D17">
              <w:t>I</w:t>
            </w:r>
          </w:p>
          <w:p w:rsidR="00204042" w:rsidRPr="002337F3" w:rsidRDefault="00204042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  <w:tr w:rsidR="00755BEA" w:rsidTr="00D14D1C">
        <w:tc>
          <w:tcPr>
            <w:tcW w:w="4788" w:type="dxa"/>
          </w:tcPr>
          <w:p w:rsidR="00D14D1C" w:rsidRDefault="002337F3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iii) White ppt</w:t>
            </w:r>
          </w:p>
        </w:tc>
        <w:tc>
          <w:tcPr>
            <w:tcW w:w="4788" w:type="dxa"/>
          </w:tcPr>
          <w:p w:rsidR="00D14D1C" w:rsidRDefault="002337F3" w:rsidP="00E36117">
            <w:pPr>
              <w:widowControl w:val="0"/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</w:pPr>
            <w:r w:rsidRPr="00CF276E"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  <w:object w:dxaOrig="1780" w:dyaOrig="380">
                <v:shape id="_x0000_i1026" type="#_x0000_t75" style="width:88.85pt;height:20.7pt" o:ole="">
                  <v:imagedata r:id="rId23" o:title=""/>
                </v:shape>
                <o:OLEObject Type="Embed" ProgID="Equation.3" ShapeID="_x0000_i1026" DrawAspect="Content" ObjectID="_1699692574" r:id="rId24"/>
              </w:object>
            </w:r>
          </w:p>
          <w:p w:rsidR="00204042" w:rsidRDefault="00204042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  <w:tr w:rsidR="00755BEA" w:rsidTr="00D14D1C">
        <w:tc>
          <w:tcPr>
            <w:tcW w:w="4788" w:type="dxa"/>
          </w:tcPr>
          <w:p w:rsidR="00D14D1C" w:rsidRDefault="002337F3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iv) Purple acidified potassium manganate (VI) decolourised.</w:t>
            </w:r>
            <w:r w:rsidR="00CA5D17" w:rsidRPr="00C82A70">
              <w:sym w:font="Wingdings 2" w:char="F050"/>
            </w:r>
            <w:r w:rsidR="00CA5D17">
              <w:t>I</w:t>
            </w:r>
          </w:p>
          <w:p w:rsidR="002337F3" w:rsidRDefault="002337F3" w:rsidP="002337F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Penalise if the purple colour of acidified potassium manganate(VII) is not mentioned</w:t>
            </w:r>
          </w:p>
          <w:p w:rsidR="0063352F" w:rsidRPr="002337F3" w:rsidRDefault="0063352F" w:rsidP="0063352F">
            <w:pPr>
              <w:pStyle w:val="ListParagraph"/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D14D1C" w:rsidRDefault="00755BEA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CF276E"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  <w:object w:dxaOrig="560" w:dyaOrig="380">
                <v:shape id="_x0000_i1027" type="#_x0000_t75" style="width:28.35pt;height:20.7pt" o:ole="">
                  <v:imagedata r:id="rId25" o:title=""/>
                </v:shape>
                <o:OLEObject Type="Embed" ProgID="Equation.3" ShapeID="_x0000_i1027" DrawAspect="Content" ObjectID="_1699692575" r:id="rId26"/>
              </w:object>
            </w:r>
            <w:r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  <w:t>confirmed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</w:tc>
      </w:tr>
      <w:tr w:rsidR="00755BEA" w:rsidTr="00D14D1C">
        <w:tc>
          <w:tcPr>
            <w:tcW w:w="4788" w:type="dxa"/>
          </w:tcPr>
          <w:p w:rsidR="00D14D1C" w:rsidRDefault="00755BEA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c) i) Effervescence//production of gas bubbles//fizzing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755BEA" w:rsidRDefault="00755BEA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- colourless solution formed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</w:tc>
        <w:tc>
          <w:tcPr>
            <w:tcW w:w="4788" w:type="dxa"/>
          </w:tcPr>
          <w:p w:rsidR="00D14D1C" w:rsidRDefault="00755BEA" w:rsidP="00E36117">
            <w:pPr>
              <w:widowControl w:val="0"/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</w:pPr>
            <w:r w:rsidRPr="00CF276E">
              <w:rPr>
                <w:rFonts w:ascii="Baskerville Old Face" w:hAnsi="Baskerville Old Face" w:cs="Times New Roman"/>
                <w:i/>
                <w:position w:val="-12"/>
                <w:sz w:val="24"/>
                <w:szCs w:val="24"/>
              </w:rPr>
              <w:object w:dxaOrig="1180" w:dyaOrig="380">
                <v:shape id="_x0000_i1028" type="#_x0000_t75" style="width:57.45pt;height:20.7pt" o:ole="">
                  <v:imagedata r:id="rId27" o:title=""/>
                </v:shape>
                <o:OLEObject Type="Embed" ProgID="Equation.3" ShapeID="_x0000_i1028" DrawAspect="Content" ObjectID="_1699692576" r:id="rId28"/>
              </w:objec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755BEA" w:rsidRPr="0063352F" w:rsidRDefault="00755BEA" w:rsidP="00755BE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Coloured ions (Fe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2+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, Fe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3+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, Cu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</w:rPr>
              <w:t>2+</w:t>
            </w:r>
            <w:r w:rsidRPr="00755BEA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</w:rPr>
              <w:t>) absent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63352F" w:rsidRPr="00755BEA" w:rsidRDefault="0063352F" w:rsidP="00755BE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  <w:tr w:rsidR="00755BEA" w:rsidTr="00D14D1C">
        <w:tc>
          <w:tcPr>
            <w:tcW w:w="4788" w:type="dxa"/>
          </w:tcPr>
          <w:p w:rsidR="00D14D1C" w:rsidRDefault="00755BEA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ii)  white ppt</w:t>
            </w:r>
            <w:r w:rsidR="00CA5D17" w:rsidRPr="00C82A70">
              <w:sym w:font="Wingdings 2" w:char="F050"/>
            </w:r>
            <w:r w:rsidR="00CA5D17" w:rsidRPr="00C82A70">
              <w:t>½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; soluble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</w:tc>
        <w:tc>
          <w:tcPr>
            <w:tcW w:w="4788" w:type="dxa"/>
          </w:tcPr>
          <w:p w:rsidR="00D14D1C" w:rsidRDefault="00755BEA" w:rsidP="00E36117">
            <w:pPr>
              <w:widowControl w:val="0"/>
            </w:pP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Zn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  <w:t>2+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63352F" w:rsidRPr="00755BEA" w:rsidRDefault="0063352F" w:rsidP="00E361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Default="0063352F" w:rsidP="0063352F">
      <w:pPr>
        <w:widowControl w:val="0"/>
        <w:tabs>
          <w:tab w:val="left" w:pos="2482"/>
        </w:tabs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ab/>
      </w:r>
    </w:p>
    <w:p w:rsidR="0063352F" w:rsidRDefault="0063352F" w:rsidP="0063352F">
      <w:pPr>
        <w:widowControl w:val="0"/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63352F" w:rsidRDefault="0063352F" w:rsidP="0063352F">
      <w:pPr>
        <w:widowControl w:val="0"/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63352F" w:rsidRDefault="0063352F" w:rsidP="0063352F">
      <w:pPr>
        <w:widowControl w:val="0"/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63352F" w:rsidRPr="0063352F" w:rsidRDefault="0063352F" w:rsidP="0063352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</w:p>
    <w:p w:rsidR="00E36117" w:rsidRPr="00F21006" w:rsidRDefault="00E36117" w:rsidP="00E36117">
      <w:pPr>
        <w:widowControl w:val="0"/>
        <w:spacing w:after="0" w:line="240" w:lineRule="auto"/>
        <w:ind w:left="397" w:hanging="397"/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</w:pPr>
      <w:r w:rsidRPr="00F21006">
        <w:rPr>
          <w:rFonts w:ascii="Baskerville Old Face" w:eastAsia="Times New Roman" w:hAnsi="Baskerville Old Face" w:cs="Times New Roman"/>
          <w:color w:val="000000"/>
          <w:kern w:val="28"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392" w:type="dxa"/>
        <w:tblLook w:val="04A0"/>
      </w:tblPr>
      <w:tblGrid>
        <w:gridCol w:w="4396"/>
        <w:gridCol w:w="4788"/>
      </w:tblGrid>
      <w:tr w:rsidR="00755BEA" w:rsidTr="00755BEA">
        <w:tc>
          <w:tcPr>
            <w:tcW w:w="4396" w:type="dxa"/>
          </w:tcPr>
          <w:p w:rsidR="00755BEA" w:rsidRPr="00755BEA" w:rsidRDefault="00755BEA" w:rsidP="00755B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55BEA">
              <w:rPr>
                <w:rFonts w:ascii="Baskerville Old Face" w:hAnsi="Baskerville Old Face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755BEA" w:rsidRPr="00755BEA" w:rsidRDefault="00755BEA" w:rsidP="00755B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I</w:t>
            </w:r>
            <w:r w:rsidRPr="00755BEA">
              <w:rPr>
                <w:rFonts w:ascii="Baskerville Old Face" w:hAnsi="Baskerville Old Face"/>
                <w:b/>
                <w:sz w:val="24"/>
                <w:szCs w:val="24"/>
              </w:rPr>
              <w:t>nference</w:t>
            </w:r>
          </w:p>
        </w:tc>
      </w:tr>
      <w:tr w:rsidR="00755BEA" w:rsidTr="00755BEA">
        <w:tc>
          <w:tcPr>
            <w:tcW w:w="4396" w:type="dxa"/>
          </w:tcPr>
          <w:p w:rsidR="00755BEA" w:rsidRPr="00755BEA" w:rsidRDefault="00755BEA" w:rsidP="00755BEA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Burns with a yellow sooty flame//smoky//luminous</w:t>
            </w:r>
            <w:r w:rsidR="00CA5D17" w:rsidRPr="00C82A70">
              <w:sym w:font="Wingdings 2" w:char="F050"/>
            </w:r>
            <w:r w:rsidR="00CA5D17">
              <w:t>I</w:t>
            </w:r>
          </w:p>
        </w:tc>
        <w:tc>
          <w:tcPr>
            <w:tcW w:w="4788" w:type="dxa"/>
          </w:tcPr>
          <w:p w:rsidR="00755BEA" w:rsidRDefault="00755BEA">
            <w:pPr>
              <w:rPr>
                <w:rFonts w:ascii="Baskerville Old Face" w:hAnsi="Baskerville Old Face"/>
              </w:rPr>
            </w:pPr>
            <w:r w:rsidRPr="00FA6FA5">
              <w:rPr>
                <w:rFonts w:ascii="Baskerville Old Face" w:hAnsi="Baskerville Old Face" w:cs="Times New Roman"/>
                <w:i/>
                <w:sz w:val="24"/>
                <w:szCs w:val="24"/>
              </w:rPr>
              <w:object w:dxaOrig="3075" w:dyaOrig="645">
                <v:shape id="_x0000_i1029" type="#_x0000_t75" style="width:155.5pt;height:32.15pt" o:ole="">
                  <v:imagedata r:id="rId29" o:title=""/>
                </v:shape>
                <o:OLEObject Type="Embed" ProgID="PBrush" ShapeID="_x0000_i1029" DrawAspect="Content" ObjectID="_1699692577" r:id="rId30"/>
              </w:object>
            </w:r>
          </w:p>
        </w:tc>
      </w:tr>
      <w:tr w:rsidR="00755BEA" w:rsidTr="00755BEA">
        <w:tc>
          <w:tcPr>
            <w:tcW w:w="4396" w:type="dxa"/>
          </w:tcPr>
          <w:p w:rsidR="00755BEA" w:rsidRPr="00755BEA" w:rsidRDefault="00755BEA" w:rsidP="00755BEA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i) </w:t>
            </w:r>
            <w:r w:rsidRPr="00755BEA">
              <w:rPr>
                <w:rFonts w:ascii="Baskerville Old Face" w:hAnsi="Baskerville Old Face" w:cs="Times New Roman"/>
                <w:i/>
                <w:sz w:val="24"/>
                <w:szCs w:val="24"/>
              </w:rPr>
              <w:t>P</w:t>
            </w:r>
            <w:r w:rsidRPr="00755BEA">
              <w:rPr>
                <w:rFonts w:ascii="Baskerville Old Face" w:hAnsi="Baskerville Old Face" w:cs="Times New Roman"/>
                <w:i/>
                <w:sz w:val="24"/>
                <w:szCs w:val="24"/>
                <w:vertAlign w:val="superscript"/>
              </w:rPr>
              <w:t>H</w:t>
            </w:r>
            <w:r w:rsidRPr="00755BEA">
              <w:rPr>
                <w:rFonts w:ascii="Baskerville Old Face" w:hAnsi="Baskerville Old Face" w:cs="Times New Roman"/>
                <w:i/>
                <w:sz w:val="24"/>
                <w:szCs w:val="24"/>
              </w:rPr>
              <w:t xml:space="preserve"> of 1,2,3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</w:tc>
        <w:tc>
          <w:tcPr>
            <w:tcW w:w="4788" w:type="dxa"/>
          </w:tcPr>
          <w:p w:rsidR="00755BEA" w:rsidRDefault="00755BEA">
            <w:r>
              <w:rPr>
                <w:rFonts w:ascii="Baskerville Old Face" w:hAnsi="Baskerville Old Face"/>
              </w:rPr>
              <w:t>Strongly acidic</w:t>
            </w:r>
            <w:r w:rsidR="00CA5D17" w:rsidRPr="00C82A70">
              <w:sym w:font="Wingdings 2" w:char="F050"/>
            </w:r>
            <w:r w:rsidR="00CA5D17" w:rsidRPr="00C82A70">
              <w:t>½</w:t>
            </w:r>
          </w:p>
          <w:p w:rsidR="0063352F" w:rsidRDefault="0063352F">
            <w:pPr>
              <w:rPr>
                <w:rFonts w:ascii="Baskerville Old Face" w:hAnsi="Baskerville Old Face"/>
              </w:rPr>
            </w:pPr>
          </w:p>
        </w:tc>
      </w:tr>
      <w:tr w:rsidR="00755BEA" w:rsidTr="00755BEA">
        <w:tc>
          <w:tcPr>
            <w:tcW w:w="4396" w:type="dxa"/>
          </w:tcPr>
          <w:p w:rsidR="00755BEA" w:rsidRDefault="00755B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ii) </w:t>
            </w:r>
            <w:r w:rsidR="00CA5D17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) Effervescence//production of gas bubbles//fizzing</w:t>
            </w:r>
            <w:r w:rsidR="0063352F" w:rsidRPr="00C82A70">
              <w:sym w:font="Wingdings 2" w:char="F050"/>
            </w:r>
            <w:r w:rsidR="0063352F">
              <w:t>I</w:t>
            </w:r>
          </w:p>
        </w:tc>
        <w:tc>
          <w:tcPr>
            <w:tcW w:w="4788" w:type="dxa"/>
          </w:tcPr>
          <w:p w:rsidR="00755BEA" w:rsidRDefault="00CA5D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Acidic </w:t>
            </w:r>
            <w:r w:rsidR="0063352F" w:rsidRPr="00C82A70">
              <w:sym w:font="Wingdings 2" w:char="F050"/>
            </w:r>
            <w:r w:rsidR="0063352F">
              <w:t>I</w:t>
            </w:r>
          </w:p>
        </w:tc>
      </w:tr>
      <w:tr w:rsidR="00755BEA" w:rsidTr="00755BEA">
        <w:tc>
          <w:tcPr>
            <w:tcW w:w="4396" w:type="dxa"/>
          </w:tcPr>
          <w:p w:rsidR="00CA5D17" w:rsidRDefault="00CA5D17" w:rsidP="00CA5D17">
            <w:pPr>
              <w:widowControl w:val="0"/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rFonts w:ascii="Baskerville Old Face" w:hAnsi="Baskerville Old Face"/>
              </w:rPr>
              <w:t xml:space="preserve">iii)  </w:t>
            </w:r>
            <w: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Purple acidified potassium manganate (VI) decolourised.</w:t>
            </w:r>
            <w:r w:rsidR="0063352F" w:rsidRPr="00C82A70">
              <w:sym w:font="Wingdings 2" w:char="F050"/>
            </w:r>
            <w:r w:rsidR="0063352F">
              <w:t>I</w:t>
            </w:r>
          </w:p>
          <w:p w:rsidR="00CA5D17" w:rsidRDefault="00CA5D17" w:rsidP="00CA5D17">
            <w:pPr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  <w:p w:rsidR="00755BEA" w:rsidRPr="00CA5D17" w:rsidRDefault="00CA5D17" w:rsidP="00CA5D17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</w:rPr>
            </w:pPr>
            <w:r w:rsidRPr="00CA5D17">
              <w:rPr>
                <w:rFonts w:ascii="Baskerville Old Face" w:eastAsia="Times New Roman" w:hAnsi="Baskerville Old Face" w:cs="Times New Roman"/>
                <w:color w:val="000000"/>
                <w:kern w:val="28"/>
                <w:sz w:val="24"/>
                <w:szCs w:val="24"/>
                <w:lang w:val="en-GB"/>
              </w:rPr>
              <w:t>Penalise if the purple colour of acidified potassium manganate(VII) is not mentioned</w:t>
            </w:r>
          </w:p>
        </w:tc>
        <w:tc>
          <w:tcPr>
            <w:tcW w:w="4788" w:type="dxa"/>
          </w:tcPr>
          <w:p w:rsidR="00755BEA" w:rsidRDefault="00755BEA">
            <w:pPr>
              <w:rPr>
                <w:rFonts w:ascii="Baskerville Old Face" w:hAnsi="Baskerville Old Face"/>
              </w:rPr>
            </w:pPr>
          </w:p>
          <w:p w:rsidR="00CA5D17" w:rsidRDefault="00CA5D17">
            <w:pPr>
              <w:rPr>
                <w:rFonts w:ascii="Baskerville Old Face" w:hAnsi="Baskerville Old Face"/>
              </w:rPr>
            </w:pPr>
            <w:r w:rsidRPr="00FA6FA5">
              <w:rPr>
                <w:rFonts w:ascii="Baskerville Old Face" w:hAnsi="Baskerville Old Face" w:cs="Times New Roman"/>
                <w:i/>
                <w:sz w:val="24"/>
                <w:szCs w:val="24"/>
              </w:rPr>
              <w:object w:dxaOrig="3795" w:dyaOrig="705">
                <v:shape id="_x0000_i1030" type="#_x0000_t75" style="width:189.95pt;height:34.45pt" o:ole="">
                  <v:imagedata r:id="rId31" o:title=""/>
                </v:shape>
                <o:OLEObject Type="Embed" ProgID="PBrush" ShapeID="_x0000_i1030" DrawAspect="Content" ObjectID="_1699692578" r:id="rId32"/>
              </w:object>
            </w:r>
          </w:p>
        </w:tc>
      </w:tr>
    </w:tbl>
    <w:p w:rsidR="00263555" w:rsidRPr="00F21006" w:rsidRDefault="00263555">
      <w:pPr>
        <w:rPr>
          <w:rFonts w:ascii="Baskerville Old Face" w:hAnsi="Baskerville Old Face"/>
        </w:rPr>
      </w:pPr>
      <w:bookmarkStart w:id="0" w:name="_GoBack"/>
      <w:bookmarkEnd w:id="0"/>
    </w:p>
    <w:sectPr w:rsidR="00263555" w:rsidRPr="00F21006" w:rsidSect="006333C7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D0" w:rsidRDefault="00315BD0" w:rsidP="00E36117">
      <w:pPr>
        <w:spacing w:after="0" w:line="240" w:lineRule="auto"/>
      </w:pPr>
      <w:r>
        <w:separator/>
      </w:r>
    </w:p>
  </w:endnote>
  <w:endnote w:type="continuationSeparator" w:id="1">
    <w:p w:rsidR="00315BD0" w:rsidRDefault="00315BD0" w:rsidP="00E3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43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117" w:rsidRDefault="006333C7">
        <w:pPr>
          <w:pStyle w:val="Footer"/>
          <w:jc w:val="center"/>
        </w:pPr>
        <w:r>
          <w:fldChar w:fldCharType="begin"/>
        </w:r>
        <w:r w:rsidR="00E36117">
          <w:instrText xml:space="preserve"> PAGE   \* MERGEFORMAT </w:instrText>
        </w:r>
        <w:r>
          <w:fldChar w:fldCharType="separate"/>
        </w:r>
        <w:r w:rsidR="00850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117" w:rsidRDefault="00E36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D0" w:rsidRDefault="00315BD0" w:rsidP="00E36117">
      <w:pPr>
        <w:spacing w:after="0" w:line="240" w:lineRule="auto"/>
      </w:pPr>
      <w:r>
        <w:separator/>
      </w:r>
    </w:p>
  </w:footnote>
  <w:footnote w:type="continuationSeparator" w:id="1">
    <w:p w:rsidR="00315BD0" w:rsidRDefault="00315BD0" w:rsidP="00E3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68B"/>
    <w:multiLevelType w:val="hybridMultilevel"/>
    <w:tmpl w:val="23AE22FE"/>
    <w:lvl w:ilvl="0" w:tplc="95DCB2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80C33"/>
    <w:multiLevelType w:val="hybridMultilevel"/>
    <w:tmpl w:val="742AE78C"/>
    <w:lvl w:ilvl="0" w:tplc="7D244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2119"/>
    <w:multiLevelType w:val="hybridMultilevel"/>
    <w:tmpl w:val="58E4B2EC"/>
    <w:lvl w:ilvl="0" w:tplc="0D3AD33C">
      <w:start w:val="2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5C7B"/>
    <w:multiLevelType w:val="hybridMultilevel"/>
    <w:tmpl w:val="B9E61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26FBB"/>
    <w:multiLevelType w:val="hybridMultilevel"/>
    <w:tmpl w:val="EA16D13C"/>
    <w:lvl w:ilvl="0" w:tplc="4C1AD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28C"/>
    <w:multiLevelType w:val="hybridMultilevel"/>
    <w:tmpl w:val="11CC1EF2"/>
    <w:lvl w:ilvl="0" w:tplc="8A72A22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47AC9"/>
    <w:multiLevelType w:val="hybridMultilevel"/>
    <w:tmpl w:val="CC16E3D6"/>
    <w:lvl w:ilvl="0" w:tplc="7A0202E8">
      <w:start w:val="1"/>
      <w:numFmt w:val="bullet"/>
      <w:lvlText w:val="-"/>
      <w:lvlJc w:val="left"/>
      <w:pPr>
        <w:ind w:left="420" w:hanging="360"/>
      </w:pPr>
      <w:rPr>
        <w:rFonts w:ascii="Baskerville Old Face" w:eastAsia="Times New Roman" w:hAnsi="Baskerville Old Face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17"/>
    <w:rsid w:val="00204042"/>
    <w:rsid w:val="002337F3"/>
    <w:rsid w:val="00263555"/>
    <w:rsid w:val="00315BD0"/>
    <w:rsid w:val="0031777F"/>
    <w:rsid w:val="003B0E48"/>
    <w:rsid w:val="006333C7"/>
    <w:rsid w:val="0063352F"/>
    <w:rsid w:val="00643F09"/>
    <w:rsid w:val="00755BEA"/>
    <w:rsid w:val="00850521"/>
    <w:rsid w:val="009516F4"/>
    <w:rsid w:val="00A65962"/>
    <w:rsid w:val="00B500DD"/>
    <w:rsid w:val="00C94C6B"/>
    <w:rsid w:val="00CA5D17"/>
    <w:rsid w:val="00CE7E97"/>
    <w:rsid w:val="00D14D1C"/>
    <w:rsid w:val="00E36117"/>
    <w:rsid w:val="00F21006"/>
    <w:rsid w:val="00F735A2"/>
    <w:rsid w:val="00FE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6117"/>
    <w:pPr>
      <w:ind w:left="720"/>
      <w:contextualSpacing/>
    </w:pPr>
  </w:style>
  <w:style w:type="table" w:styleId="TableGrid">
    <w:name w:val="Table Grid"/>
    <w:basedOn w:val="TableNormal"/>
    <w:uiPriority w:val="59"/>
    <w:rsid w:val="00D1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6117"/>
    <w:pPr>
      <w:ind w:left="720"/>
      <w:contextualSpacing/>
    </w:pPr>
  </w:style>
  <w:style w:type="table" w:styleId="TableGrid">
    <w:name w:val="Table Grid"/>
    <w:basedOn w:val="TableNormal"/>
    <w:uiPriority w:val="59"/>
    <w:rsid w:val="00D1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DOS</cp:lastModifiedBy>
  <cp:revision>7</cp:revision>
  <dcterms:created xsi:type="dcterms:W3CDTF">2021-11-11T18:53:00Z</dcterms:created>
  <dcterms:modified xsi:type="dcterms:W3CDTF">2021-11-29T09:02:00Z</dcterms:modified>
</cp:coreProperties>
</file>