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02" w:rsidRPr="007237C8" w:rsidRDefault="004A1602" w:rsidP="004A1602">
      <w:pPr>
        <w:keepNext/>
        <w:spacing w:after="0" w:line="360" w:lineRule="auto"/>
        <w:jc w:val="center"/>
        <w:outlineLvl w:val="2"/>
        <w:rPr>
          <w:rFonts w:ascii="Century Schoolbook" w:eastAsia="Times New Roman" w:hAnsi="Century Schoolbook" w:cs="Times New Roman"/>
          <w:b/>
          <w:bCs/>
          <w:i/>
          <w:sz w:val="24"/>
          <w:szCs w:val="24"/>
          <w:u w:val="single"/>
        </w:rPr>
      </w:pPr>
      <w:r w:rsidRPr="007237C8">
        <w:rPr>
          <w:rFonts w:ascii="Century Schoolbook" w:eastAsia="Times New Roman" w:hAnsi="Century Schoolbook" w:cs="Times New Roman"/>
          <w:b/>
          <w:bCs/>
          <w:i/>
          <w:sz w:val="24"/>
          <w:szCs w:val="24"/>
          <w:u w:val="single"/>
        </w:rPr>
        <w:t>CONFIDENTIAL TO ALL SCHOOLS FOR CHEMISTRY TEACHERS</w:t>
      </w:r>
    </w:p>
    <w:p w:rsidR="004A1602" w:rsidRPr="007237C8" w:rsidRDefault="004A1602" w:rsidP="004A1602">
      <w:pPr>
        <w:spacing w:after="200" w:line="276" w:lineRule="auto"/>
        <w:rPr>
          <w:rFonts w:ascii="Calibri" w:eastAsia="Calibri" w:hAnsi="Calibri" w:cs="Times New Roman"/>
        </w:rPr>
      </w:pPr>
    </w:p>
    <w:p w:rsidR="004A1602" w:rsidRPr="007237C8" w:rsidRDefault="004A1602" w:rsidP="004A1602">
      <w:pPr>
        <w:spacing w:after="200" w:line="276" w:lineRule="auto"/>
        <w:ind w:left="720"/>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The information contained in this paper is to enable the Head of the school and the teacher in charge of chemistry to make adequate preparations for this year’s mock chemistry practical examination. </w:t>
      </w:r>
      <w:r w:rsidRPr="007237C8">
        <w:rPr>
          <w:rFonts w:ascii="Century Schoolbook" w:eastAsia="Calibri" w:hAnsi="Century Schoolbook" w:cs="Times New Roman"/>
          <w:b/>
          <w:sz w:val="24"/>
          <w:szCs w:val="24"/>
        </w:rPr>
        <w:t xml:space="preserve">NO ONE </w:t>
      </w:r>
      <w:smartTag w:uri="urn:schemas-microsoft-com:office:smarttags" w:element="stockticker">
        <w:r w:rsidRPr="007237C8">
          <w:rPr>
            <w:rFonts w:ascii="Century Schoolbook" w:eastAsia="Calibri" w:hAnsi="Century Schoolbook" w:cs="Times New Roman"/>
            <w:b/>
            <w:sz w:val="24"/>
            <w:szCs w:val="24"/>
          </w:rPr>
          <w:t>ELSE</w:t>
        </w:r>
      </w:smartTag>
      <w:r w:rsidRPr="007237C8">
        <w:rPr>
          <w:rFonts w:ascii="Century Schoolbook" w:eastAsia="Calibri" w:hAnsi="Century Schoolbook" w:cs="Times New Roman"/>
          <w:sz w:val="24"/>
          <w:szCs w:val="24"/>
        </w:rPr>
        <w:t xml:space="preserve"> should have access to this paper or acquire knowledge of its contents. Great care should be taken to ensure that the information contained herein </w:t>
      </w:r>
      <w:r w:rsidRPr="007237C8">
        <w:rPr>
          <w:rFonts w:ascii="Century Schoolbook" w:eastAsia="Calibri" w:hAnsi="Century Schoolbook" w:cs="Times New Roman"/>
          <w:b/>
          <w:sz w:val="24"/>
          <w:szCs w:val="24"/>
        </w:rPr>
        <w:t>DOES NOT</w:t>
      </w:r>
      <w:r w:rsidRPr="007237C8">
        <w:rPr>
          <w:rFonts w:ascii="Century Schoolbook" w:eastAsia="Calibri" w:hAnsi="Century Schoolbook" w:cs="Times New Roman"/>
          <w:sz w:val="24"/>
          <w:szCs w:val="24"/>
        </w:rPr>
        <w:t xml:space="preserve"> reach the candidates either directly or indirectly. The teacher in charge of chemistry should NOT perform any of the experiment in the same room as the candidates nor make the results of the experiment available to the candidates or give any other information related to the experiment to the candidates.   </w:t>
      </w:r>
    </w:p>
    <w:p w:rsidR="004A1602" w:rsidRPr="007237C8" w:rsidRDefault="004A1602" w:rsidP="004A1602">
      <w:pPr>
        <w:spacing w:after="200" w:line="276" w:lineRule="auto"/>
        <w:ind w:firstLine="720"/>
        <w:rPr>
          <w:rFonts w:ascii="Century Schoolbook" w:eastAsia="Calibri" w:hAnsi="Century Schoolbook" w:cs="Times New Roman"/>
          <w:b/>
          <w:sz w:val="24"/>
          <w:szCs w:val="24"/>
        </w:rPr>
      </w:pPr>
      <w:r w:rsidRPr="007237C8">
        <w:rPr>
          <w:rFonts w:ascii="Century Schoolbook" w:eastAsia="Calibri" w:hAnsi="Century Schoolbook" w:cs="Times New Roman"/>
          <w:b/>
          <w:sz w:val="24"/>
          <w:szCs w:val="24"/>
        </w:rPr>
        <w:t>Requirements for candidates</w:t>
      </w:r>
    </w:p>
    <w:p w:rsidR="004A1602" w:rsidRPr="007237C8" w:rsidRDefault="004A1602" w:rsidP="004A1602">
      <w:pPr>
        <w:spacing w:after="200" w:line="276" w:lineRule="auto"/>
        <w:ind w:left="720"/>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In addition to the apparatus and fittings found in a chemistry laboratory, each candidate will require the following </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About 100cm</w:t>
      </w:r>
      <w:r w:rsidRPr="007237C8">
        <w:rPr>
          <w:rFonts w:ascii="Century Schoolbook" w:eastAsia="Calibri" w:hAnsi="Century Schoolbook" w:cs="Times New Roman"/>
          <w:sz w:val="24"/>
          <w:szCs w:val="24"/>
          <w:vertAlign w:val="superscript"/>
        </w:rPr>
        <w:t>3</w:t>
      </w:r>
      <w:r w:rsidRPr="007237C8">
        <w:rPr>
          <w:rFonts w:ascii="Century Schoolbook" w:eastAsia="Calibri" w:hAnsi="Century Schoolbook" w:cs="Times New Roman"/>
          <w:sz w:val="24"/>
          <w:szCs w:val="24"/>
        </w:rPr>
        <w:t xml:space="preserve"> of solution</w:t>
      </w:r>
      <w:r w:rsidRPr="007237C8">
        <w:rPr>
          <w:rFonts w:ascii="Century Schoolbook" w:eastAsia="Calibri" w:hAnsi="Century Schoolbook" w:cs="Times New Roman"/>
          <w:b/>
          <w:sz w:val="24"/>
          <w:szCs w:val="24"/>
        </w:rPr>
        <w:t xml:space="preserve"> M</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About 80cm</w:t>
      </w:r>
      <w:r w:rsidRPr="007237C8">
        <w:rPr>
          <w:rFonts w:ascii="Century Schoolbook" w:eastAsia="Calibri" w:hAnsi="Century Schoolbook" w:cs="Times New Roman"/>
          <w:sz w:val="24"/>
          <w:szCs w:val="24"/>
          <w:vertAlign w:val="superscript"/>
        </w:rPr>
        <w:t>3</w:t>
      </w:r>
      <w:r w:rsidRPr="007237C8">
        <w:rPr>
          <w:rFonts w:ascii="Century Schoolbook" w:eastAsia="Calibri" w:hAnsi="Century Schoolbook" w:cs="Times New Roman"/>
          <w:sz w:val="24"/>
          <w:szCs w:val="24"/>
        </w:rPr>
        <w:t xml:space="preserve"> of solution </w:t>
      </w:r>
      <w:r w:rsidRPr="007237C8">
        <w:rPr>
          <w:rFonts w:ascii="Century Schoolbook" w:eastAsia="Calibri" w:hAnsi="Century Schoolbook" w:cs="Times New Roman"/>
          <w:b/>
          <w:sz w:val="24"/>
          <w:szCs w:val="24"/>
        </w:rPr>
        <w:t>K</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burette 0-50ml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pipette 25ml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Two conical flasks 250ml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Solid </w:t>
      </w:r>
      <w:r w:rsidRPr="007237C8">
        <w:rPr>
          <w:rFonts w:ascii="Century Schoolbook" w:eastAsia="Calibri" w:hAnsi="Century Schoolbook" w:cs="Times New Roman"/>
          <w:b/>
          <w:sz w:val="24"/>
          <w:szCs w:val="24"/>
        </w:rPr>
        <w:t>D</w:t>
      </w:r>
      <w:r w:rsidRPr="007237C8">
        <w:rPr>
          <w:rFonts w:ascii="Century Schoolbook" w:eastAsia="Calibri" w:hAnsi="Century Schoolbook" w:cs="Times New Roman"/>
          <w:sz w:val="24"/>
          <w:szCs w:val="24"/>
        </w:rPr>
        <w:t xml:space="preserve"> (exactly 4.0g)</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thermometer -10 to 110</w:t>
      </w:r>
      <w:r w:rsidRPr="007237C8">
        <w:rPr>
          <w:rFonts w:ascii="Century Schoolbook" w:eastAsia="Calibri" w:hAnsi="Century Schoolbook" w:cs="Times New Roman"/>
          <w:sz w:val="24"/>
          <w:szCs w:val="24"/>
          <w:vertAlign w:val="superscript"/>
        </w:rPr>
        <w:t>o</w:t>
      </w:r>
      <w:r w:rsidRPr="007237C8">
        <w:rPr>
          <w:rFonts w:ascii="Century Schoolbook" w:eastAsia="Calibri" w:hAnsi="Century Schoolbook" w:cs="Times New Roman"/>
          <w:sz w:val="24"/>
          <w:szCs w:val="24"/>
        </w:rPr>
        <w:t>C)</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measuring cylinder 100ml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Two boiling tubes</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About 0.5g of solid </w:t>
      </w:r>
      <w:r w:rsidRPr="007237C8">
        <w:rPr>
          <w:rFonts w:ascii="Century Schoolbook" w:eastAsia="Calibri" w:hAnsi="Century Schoolbook" w:cs="Times New Roman"/>
          <w:b/>
          <w:sz w:val="24"/>
          <w:szCs w:val="24"/>
        </w:rPr>
        <w:t>N</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Empty beaker 100ml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Filter funnel</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3.0g of solid </w:t>
      </w:r>
      <w:r w:rsidRPr="007237C8">
        <w:rPr>
          <w:rFonts w:ascii="Century Schoolbook" w:eastAsia="Calibri" w:hAnsi="Century Schoolbook" w:cs="Times New Roman"/>
          <w:b/>
          <w:sz w:val="24"/>
          <w:szCs w:val="24"/>
        </w:rPr>
        <w:t>W</w:t>
      </w:r>
      <w:r w:rsidRPr="007237C8">
        <w:rPr>
          <w:rFonts w:ascii="Century Schoolbook" w:eastAsia="Calibri" w:hAnsi="Century Schoolbook" w:cs="Times New Roman"/>
          <w:sz w:val="24"/>
          <w:szCs w:val="24"/>
        </w:rPr>
        <w:t xml:space="preserve"> in a stoppered container</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Six test tubes </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Test tube holder</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blue and one red litmus paper</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One 10ml measuring cylinder</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500ml distilled water in wash bottle</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Means of labeling</w:t>
      </w:r>
    </w:p>
    <w:p w:rsidR="004A1602" w:rsidRPr="007237C8" w:rsidRDefault="004A1602" w:rsidP="004A1602">
      <w:pPr>
        <w:numPr>
          <w:ilvl w:val="0"/>
          <w:numId w:val="1"/>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Pipette filler</w:t>
      </w:r>
    </w:p>
    <w:p w:rsidR="004A1602" w:rsidRPr="007237C8" w:rsidRDefault="004A1602" w:rsidP="004A1602">
      <w:pPr>
        <w:spacing w:after="200" w:line="276" w:lineRule="auto"/>
        <w:ind w:firstLine="720"/>
        <w:rPr>
          <w:rFonts w:ascii="Century Schoolbook" w:eastAsia="Calibri" w:hAnsi="Century Schoolbook" w:cs="Times New Roman"/>
          <w:b/>
          <w:sz w:val="24"/>
          <w:szCs w:val="24"/>
        </w:rPr>
      </w:pPr>
      <w:r w:rsidRPr="007237C8">
        <w:rPr>
          <w:rFonts w:ascii="Century Schoolbook" w:eastAsia="Calibri" w:hAnsi="Century Schoolbook" w:cs="Times New Roman"/>
          <w:b/>
          <w:sz w:val="24"/>
          <w:szCs w:val="24"/>
        </w:rPr>
        <w:t>ACCESS TO:</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lastRenderedPageBreak/>
        <w:t>Phenolphthalein indicator with a dropper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Methyl orange with a dropper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Source of heat (Bunsen burner)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2M ammonia solution with a dropper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Pr>
          <w:rFonts w:ascii="Century Schoolbook" w:eastAsia="Calibri" w:hAnsi="Century Schoolbook" w:cs="Times New Roman"/>
          <w:sz w:val="24"/>
          <w:szCs w:val="24"/>
        </w:rPr>
        <w:t>0.5M Ba</w:t>
      </w:r>
      <w:r w:rsidRPr="007237C8">
        <w:rPr>
          <w:rFonts w:ascii="Century Schoolbook" w:eastAsia="Calibri" w:hAnsi="Century Schoolbook" w:cs="Times New Roman"/>
          <w:sz w:val="24"/>
          <w:szCs w:val="24"/>
        </w:rPr>
        <w:t>(NO</w:t>
      </w:r>
      <w:r w:rsidRPr="007237C8">
        <w:rPr>
          <w:rFonts w:ascii="Century Schoolbook" w:eastAsia="Calibri" w:hAnsi="Century Schoolbook" w:cs="Times New Roman"/>
          <w:sz w:val="24"/>
          <w:szCs w:val="24"/>
          <w:vertAlign w:val="subscript"/>
        </w:rPr>
        <w:t>3</w:t>
      </w:r>
      <w:r w:rsidRPr="007237C8">
        <w:rPr>
          <w:rFonts w:ascii="Century Schoolbook" w:eastAsia="Calibri" w:hAnsi="Century Schoolbook" w:cs="Times New Roman"/>
          <w:sz w:val="24"/>
          <w:szCs w:val="24"/>
        </w:rPr>
        <w:t>)</w:t>
      </w:r>
      <w:r w:rsidRPr="007237C8">
        <w:rPr>
          <w:rFonts w:ascii="Century Schoolbook" w:eastAsia="Calibri" w:hAnsi="Century Schoolbook" w:cs="Times New Roman"/>
          <w:sz w:val="24"/>
          <w:szCs w:val="24"/>
          <w:vertAlign w:val="subscript"/>
        </w:rPr>
        <w:t>2</w:t>
      </w:r>
      <w:r w:rsidRPr="007237C8">
        <w:rPr>
          <w:rFonts w:ascii="Century Schoolbook" w:eastAsia="Calibri" w:hAnsi="Century Schoolbook" w:cs="Times New Roman"/>
          <w:sz w:val="24"/>
          <w:szCs w:val="24"/>
        </w:rPr>
        <w:t xml:space="preserve"> solution </w:t>
      </w:r>
      <w:r>
        <w:rPr>
          <w:rFonts w:ascii="Century Schoolbook" w:eastAsia="Calibri" w:hAnsi="Century Schoolbook" w:cs="Times New Roman"/>
          <w:sz w:val="24"/>
          <w:szCs w:val="24"/>
        </w:rPr>
        <w:t xml:space="preserve"> with a </w:t>
      </w:r>
      <w:r w:rsidRPr="007237C8">
        <w:rPr>
          <w:rFonts w:ascii="Century Schoolbook" w:eastAsia="Calibri" w:hAnsi="Century Schoolbook" w:cs="Times New Roman"/>
          <w:sz w:val="24"/>
          <w:szCs w:val="24"/>
        </w:rPr>
        <w:t>dropper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Solution P, sodium Hydroxide </w:t>
      </w:r>
      <w:r w:rsidRPr="007237C8">
        <w:rPr>
          <w:rFonts w:ascii="Century Schoolbook" w:eastAsia="Calibri" w:hAnsi="Century Schoolbook" w:cs="Times New Roman"/>
          <w:sz w:val="24"/>
          <w:szCs w:val="24"/>
        </w:rPr>
        <w:t>solution with a dropper</w:t>
      </w:r>
    </w:p>
    <w:p w:rsidR="004A1602" w:rsidRPr="007237C8" w:rsidRDefault="004A1602" w:rsidP="004A1602">
      <w:pPr>
        <w:numPr>
          <w:ilvl w:val="0"/>
          <w:numId w:val="2"/>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2M hydrochloric acid supplied with a dropper</w:t>
      </w:r>
    </w:p>
    <w:p w:rsidR="004A1602" w:rsidRPr="007237C8" w:rsidRDefault="004A1602" w:rsidP="004A1602">
      <w:pPr>
        <w:spacing w:after="200" w:line="276" w:lineRule="auto"/>
        <w:ind w:left="720"/>
        <w:rPr>
          <w:rFonts w:ascii="Century Schoolbook" w:eastAsia="Calibri" w:hAnsi="Century Schoolbook" w:cs="Times New Roman"/>
          <w:b/>
          <w:sz w:val="24"/>
          <w:szCs w:val="24"/>
        </w:rPr>
      </w:pPr>
      <w:r w:rsidRPr="007237C8">
        <w:rPr>
          <w:rFonts w:ascii="Century Schoolbook" w:eastAsia="Calibri" w:hAnsi="Century Schoolbook" w:cs="Times New Roman"/>
          <w:b/>
          <w:sz w:val="24"/>
          <w:szCs w:val="24"/>
        </w:rPr>
        <w:t xml:space="preserve">Note </w:t>
      </w:r>
    </w:p>
    <w:p w:rsidR="004A1602" w:rsidRPr="007237C8" w:rsidRDefault="004A1602" w:rsidP="004A1602">
      <w:pPr>
        <w:numPr>
          <w:ilvl w:val="0"/>
          <w:numId w:val="3"/>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Solid </w:t>
      </w:r>
      <w:r w:rsidRPr="007237C8">
        <w:rPr>
          <w:rFonts w:ascii="Century Schoolbook" w:eastAsia="Calibri" w:hAnsi="Century Schoolbook" w:cs="Times New Roman"/>
          <w:b/>
          <w:sz w:val="24"/>
          <w:szCs w:val="24"/>
        </w:rPr>
        <w:t xml:space="preserve">N </w:t>
      </w:r>
      <w:r w:rsidRPr="007237C8">
        <w:rPr>
          <w:rFonts w:ascii="Century Schoolbook" w:eastAsia="Calibri" w:hAnsi="Century Schoolbook" w:cs="Times New Roman"/>
          <w:sz w:val="24"/>
          <w:szCs w:val="24"/>
        </w:rPr>
        <w:t>is ZnSO</w:t>
      </w:r>
      <w:r w:rsidRPr="007237C8">
        <w:rPr>
          <w:rFonts w:ascii="Century Schoolbook" w:eastAsia="Calibri" w:hAnsi="Century Schoolbook" w:cs="Times New Roman"/>
          <w:sz w:val="24"/>
          <w:szCs w:val="24"/>
          <w:vertAlign w:val="subscript"/>
        </w:rPr>
        <w:t>4</w:t>
      </w:r>
      <w:r w:rsidRPr="007237C8">
        <w:rPr>
          <w:rFonts w:ascii="Century Schoolbook" w:eastAsia="Calibri" w:hAnsi="Century Schoolbook" w:cs="Times New Roman"/>
          <w:sz w:val="24"/>
          <w:szCs w:val="24"/>
        </w:rPr>
        <w:t>. 7H</w:t>
      </w:r>
      <w:r w:rsidRPr="007237C8">
        <w:rPr>
          <w:rFonts w:ascii="Century Schoolbook" w:eastAsia="Calibri" w:hAnsi="Century Schoolbook" w:cs="Times New Roman"/>
          <w:sz w:val="24"/>
          <w:szCs w:val="24"/>
          <w:vertAlign w:val="subscript"/>
        </w:rPr>
        <w:t>2</w:t>
      </w:r>
      <w:r w:rsidRPr="007237C8">
        <w:rPr>
          <w:rFonts w:ascii="Century Schoolbook" w:eastAsia="Calibri" w:hAnsi="Century Schoolbook" w:cs="Times New Roman"/>
          <w:sz w:val="24"/>
          <w:szCs w:val="24"/>
        </w:rPr>
        <w:t>O</w:t>
      </w:r>
    </w:p>
    <w:p w:rsidR="004A1602" w:rsidRPr="007237C8" w:rsidRDefault="004A1602" w:rsidP="004A1602">
      <w:pPr>
        <w:numPr>
          <w:ilvl w:val="0"/>
          <w:numId w:val="3"/>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Solids </w:t>
      </w:r>
      <w:r w:rsidRPr="007237C8">
        <w:rPr>
          <w:rFonts w:ascii="Century Schoolbook" w:eastAsia="Calibri" w:hAnsi="Century Schoolbook" w:cs="Times New Roman"/>
          <w:b/>
          <w:sz w:val="24"/>
          <w:szCs w:val="24"/>
        </w:rPr>
        <w:t>D</w:t>
      </w:r>
      <w:r w:rsidRPr="007237C8">
        <w:rPr>
          <w:rFonts w:ascii="Century Schoolbook" w:eastAsia="Calibri" w:hAnsi="Century Schoolbook" w:cs="Times New Roman"/>
          <w:sz w:val="24"/>
          <w:szCs w:val="24"/>
        </w:rPr>
        <w:t xml:space="preserve"> and </w:t>
      </w:r>
      <w:proofErr w:type="spellStart"/>
      <w:r w:rsidRPr="007237C8">
        <w:rPr>
          <w:rFonts w:ascii="Century Schoolbook" w:eastAsia="Calibri" w:hAnsi="Century Schoolbook" w:cs="Times New Roman"/>
          <w:b/>
          <w:sz w:val="24"/>
          <w:szCs w:val="24"/>
        </w:rPr>
        <w:t>W</w:t>
      </w:r>
      <w:r w:rsidRPr="007237C8">
        <w:rPr>
          <w:rFonts w:ascii="Century Schoolbook" w:eastAsia="Calibri" w:hAnsi="Century Schoolbook" w:cs="Times New Roman"/>
          <w:sz w:val="24"/>
          <w:szCs w:val="24"/>
        </w:rPr>
        <w:t xml:space="preserve"> are</w:t>
      </w:r>
      <w:proofErr w:type="spellEnd"/>
      <w:r w:rsidRPr="007237C8">
        <w:rPr>
          <w:rFonts w:ascii="Century Schoolbook" w:eastAsia="Calibri" w:hAnsi="Century Schoolbook" w:cs="Times New Roman"/>
          <w:sz w:val="24"/>
          <w:szCs w:val="24"/>
        </w:rPr>
        <w:t xml:space="preserve"> oxalic acid</w:t>
      </w:r>
    </w:p>
    <w:p w:rsidR="004A1602" w:rsidRPr="007237C8" w:rsidRDefault="004A1602" w:rsidP="004A1602">
      <w:pPr>
        <w:numPr>
          <w:ilvl w:val="0"/>
          <w:numId w:val="3"/>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Solution </w:t>
      </w:r>
      <w:r w:rsidRPr="007237C8">
        <w:rPr>
          <w:rFonts w:ascii="Century Schoolbook" w:eastAsia="Calibri" w:hAnsi="Century Schoolbook" w:cs="Times New Roman"/>
          <w:b/>
          <w:sz w:val="24"/>
          <w:szCs w:val="24"/>
        </w:rPr>
        <w:t>K</w:t>
      </w:r>
      <w:r w:rsidRPr="007237C8">
        <w:rPr>
          <w:rFonts w:ascii="Century Schoolbook" w:eastAsia="Calibri" w:hAnsi="Century Schoolbook" w:cs="Times New Roman"/>
          <w:sz w:val="24"/>
          <w:szCs w:val="24"/>
        </w:rPr>
        <w:t xml:space="preserve"> is prepared by dissolving exactly 6.4g of sodium hydroxide in 400ml of distilled water and make up to one </w:t>
      </w:r>
      <w:proofErr w:type="spellStart"/>
      <w:r w:rsidRPr="007237C8">
        <w:rPr>
          <w:rFonts w:ascii="Century Schoolbook" w:eastAsia="Calibri" w:hAnsi="Century Schoolbook" w:cs="Times New Roman"/>
          <w:sz w:val="24"/>
          <w:szCs w:val="24"/>
        </w:rPr>
        <w:t>litre</w:t>
      </w:r>
      <w:proofErr w:type="spellEnd"/>
      <w:r w:rsidRPr="007237C8">
        <w:rPr>
          <w:rFonts w:ascii="Century Schoolbook" w:eastAsia="Calibri" w:hAnsi="Century Schoolbook" w:cs="Times New Roman"/>
          <w:sz w:val="24"/>
          <w:szCs w:val="24"/>
        </w:rPr>
        <w:t xml:space="preserve"> by adding more distilled water</w:t>
      </w:r>
    </w:p>
    <w:p w:rsidR="004A1602" w:rsidRPr="007237C8" w:rsidRDefault="004A1602" w:rsidP="004A1602">
      <w:pPr>
        <w:numPr>
          <w:ilvl w:val="0"/>
          <w:numId w:val="3"/>
        </w:numPr>
        <w:spacing w:after="200" w:line="276" w:lineRule="auto"/>
        <w:contextualSpacing/>
        <w:rPr>
          <w:rFonts w:ascii="Century Schoolbook" w:eastAsia="Calibri" w:hAnsi="Century Schoolbook" w:cs="Times New Roman"/>
          <w:sz w:val="24"/>
          <w:szCs w:val="24"/>
        </w:rPr>
      </w:pPr>
      <w:r w:rsidRPr="007237C8">
        <w:rPr>
          <w:rFonts w:ascii="Century Schoolbook" w:eastAsia="Calibri" w:hAnsi="Century Schoolbook" w:cs="Times New Roman"/>
          <w:sz w:val="24"/>
          <w:szCs w:val="24"/>
        </w:rPr>
        <w:t xml:space="preserve">Solution </w:t>
      </w:r>
      <w:r w:rsidRPr="007237C8">
        <w:rPr>
          <w:rFonts w:ascii="Century Schoolbook" w:eastAsia="Calibri" w:hAnsi="Century Schoolbook" w:cs="Times New Roman"/>
          <w:b/>
          <w:sz w:val="24"/>
          <w:szCs w:val="24"/>
        </w:rPr>
        <w:t>M</w:t>
      </w:r>
      <w:r w:rsidRPr="007237C8">
        <w:rPr>
          <w:rFonts w:ascii="Century Schoolbook" w:eastAsia="Calibri" w:hAnsi="Century Schoolbook" w:cs="Times New Roman"/>
          <w:sz w:val="24"/>
          <w:szCs w:val="24"/>
        </w:rPr>
        <w:t xml:space="preserve"> is prepared by measuring 16.5ml of concentrated hydrochloric acid in 400ml distilled water and dilute it by adding more distilled water to a total volume of one </w:t>
      </w:r>
      <w:proofErr w:type="spellStart"/>
      <w:r w:rsidRPr="007237C8">
        <w:rPr>
          <w:rFonts w:ascii="Century Schoolbook" w:eastAsia="Calibri" w:hAnsi="Century Schoolbook" w:cs="Times New Roman"/>
          <w:sz w:val="24"/>
          <w:szCs w:val="24"/>
        </w:rPr>
        <w:t>litre</w:t>
      </w:r>
      <w:proofErr w:type="spellEnd"/>
    </w:p>
    <w:p w:rsidR="004A1602" w:rsidRDefault="004A1602" w:rsidP="004A1602">
      <w:pPr>
        <w:rPr>
          <w:rFonts w:ascii="Times New Roman" w:hAnsi="Times New Roman" w:cs="Times New Roman"/>
          <w:sz w:val="24"/>
          <w:szCs w:val="24"/>
        </w:rPr>
      </w:pPr>
    </w:p>
    <w:p w:rsidR="004A1602" w:rsidRDefault="004A1602" w:rsidP="004A1602">
      <w:pPr>
        <w:rPr>
          <w:rFonts w:ascii="Times New Roman" w:hAnsi="Times New Roman" w:cs="Times New Roman"/>
          <w:sz w:val="24"/>
          <w:szCs w:val="24"/>
        </w:rPr>
      </w:pPr>
    </w:p>
    <w:p w:rsidR="004A1602" w:rsidRDefault="004A1602" w:rsidP="004A1602">
      <w:pPr>
        <w:rPr>
          <w:rFonts w:ascii="Times New Roman" w:hAnsi="Times New Roman" w:cs="Times New Roman"/>
          <w:sz w:val="24"/>
          <w:szCs w:val="24"/>
        </w:rPr>
      </w:pPr>
    </w:p>
    <w:p w:rsidR="004A1602" w:rsidRDefault="004A1602" w:rsidP="004A1602">
      <w:pPr>
        <w:rPr>
          <w:rFonts w:ascii="Times New Roman" w:hAnsi="Times New Roman" w:cs="Times New Roman"/>
          <w:sz w:val="24"/>
          <w:szCs w:val="24"/>
        </w:rPr>
      </w:pPr>
    </w:p>
    <w:p w:rsidR="004A1602" w:rsidRDefault="004A1602" w:rsidP="004A1602">
      <w:pPr>
        <w:rPr>
          <w:rFonts w:ascii="Times New Roman" w:hAnsi="Times New Roman" w:cs="Times New Roman"/>
          <w:sz w:val="24"/>
          <w:szCs w:val="24"/>
        </w:rPr>
      </w:pPr>
    </w:p>
    <w:p w:rsidR="00F27E27" w:rsidRDefault="00F27E27">
      <w:bookmarkStart w:id="0" w:name="_GoBack"/>
      <w:bookmarkEnd w:id="0"/>
    </w:p>
    <w:sectPr w:rsidR="00F2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B09"/>
    <w:multiLevelType w:val="hybridMultilevel"/>
    <w:tmpl w:val="7EF61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2A244B"/>
    <w:multiLevelType w:val="hybridMultilevel"/>
    <w:tmpl w:val="11E00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FB0C57"/>
    <w:multiLevelType w:val="hybridMultilevel"/>
    <w:tmpl w:val="1FD81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2"/>
    <w:rsid w:val="004A1602"/>
    <w:rsid w:val="00A76D57"/>
    <w:rsid w:val="00F2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2019-06-25T12:25:00Z</dcterms:created>
  <dcterms:modified xsi:type="dcterms:W3CDTF">2019-06-25T12:25:00Z</dcterms:modified>
</cp:coreProperties>
</file>