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DE6" w:rsidRPr="00D96DDB" w:rsidRDefault="002B03DC" w:rsidP="00C71EB5">
      <w:pPr>
        <w:pStyle w:val="NoSpacing"/>
      </w:pPr>
      <w:r>
        <w:t xml:space="preserve">LARI SUB COUNTY </w:t>
      </w:r>
      <w:proofErr w:type="gramStart"/>
      <w:r>
        <w:t xml:space="preserve">EXAMINATIONS </w:t>
      </w:r>
      <w:r w:rsidR="00283DE6" w:rsidRPr="00D96DDB">
        <w:t xml:space="preserve"> 201</w:t>
      </w:r>
      <w:r>
        <w:t>9</w:t>
      </w:r>
      <w:proofErr w:type="gramEnd"/>
    </w:p>
    <w:p w:rsidR="00283DE6" w:rsidRPr="00D96DDB" w:rsidRDefault="00283DE6" w:rsidP="00C71EB5">
      <w:pPr>
        <w:pStyle w:val="NoSpacing"/>
      </w:pPr>
      <w:r>
        <w:t>233/3</w:t>
      </w:r>
    </w:p>
    <w:p w:rsidR="00283DE6" w:rsidRPr="00D96DDB" w:rsidRDefault="00283DE6" w:rsidP="00C71EB5">
      <w:pPr>
        <w:pStyle w:val="NoSpacing"/>
      </w:pPr>
      <w:r>
        <w:t>CHEMISTRY</w:t>
      </w:r>
    </w:p>
    <w:p w:rsidR="00283DE6" w:rsidRDefault="00283DE6" w:rsidP="00C71EB5">
      <w:pPr>
        <w:pStyle w:val="NoSpacing"/>
      </w:pPr>
      <w:r>
        <w:t>PAPER 3</w:t>
      </w:r>
    </w:p>
    <w:p w:rsidR="00283DE6" w:rsidRDefault="00283DE6" w:rsidP="00C71EB5">
      <w:pPr>
        <w:pStyle w:val="NoSpacing"/>
      </w:pPr>
      <w:r>
        <w:t>MARKING SCHEME</w:t>
      </w:r>
    </w:p>
    <w:p w:rsidR="00283DE6" w:rsidRDefault="0022245D" w:rsidP="004F5587">
      <w:pPr>
        <w:pStyle w:val="NoSpacing"/>
      </w:pPr>
      <w:r>
        <w:t>1.</w:t>
      </w:r>
      <w:r>
        <w:tab/>
      </w:r>
      <w:proofErr w:type="gramStart"/>
      <w:r>
        <w:t>a</w:t>
      </w:r>
      <w:proofErr w:type="gramEnd"/>
      <w:r>
        <w:t>)</w:t>
      </w:r>
      <w:r>
        <w:tab/>
        <w:t>Table 1</w:t>
      </w:r>
      <w:r>
        <w:tab/>
      </w:r>
      <w:r>
        <w:tab/>
      </w:r>
      <w:r>
        <w:tab/>
      </w:r>
      <w:r>
        <w:tab/>
        <w:t>(4</w:t>
      </w:r>
      <w:r w:rsidR="00283DE6">
        <w:t>mks) – distributed</w:t>
      </w:r>
    </w:p>
    <w:p w:rsidR="00283DE6" w:rsidRDefault="00283DE6" w:rsidP="004F5587">
      <w:pPr>
        <w:pStyle w:val="NoSpacing"/>
      </w:pPr>
      <w:r>
        <w:tab/>
      </w:r>
      <w:r>
        <w:tab/>
      </w:r>
      <w:proofErr w:type="gramStart"/>
      <w:r>
        <w:t>as</w:t>
      </w:r>
      <w:proofErr w:type="gramEnd"/>
      <w:r>
        <w:t xml:space="preserve"> follow</w:t>
      </w:r>
    </w:p>
    <w:p w:rsidR="00283DE6" w:rsidRDefault="00283DE6" w:rsidP="004F5587">
      <w:pPr>
        <w:pStyle w:val="NoSpacing"/>
      </w:pPr>
      <w:r>
        <w:tab/>
      </w:r>
      <w:r w:rsidRPr="00A87B8C">
        <w:rPr>
          <w:b/>
        </w:rPr>
        <w:tab/>
      </w:r>
      <w:r w:rsidRPr="0022245D">
        <w:rPr>
          <w:bCs/>
        </w:rPr>
        <w:t>Complete table</w:t>
      </w:r>
      <w:r w:rsidRPr="0022245D">
        <w:rPr>
          <w:bCs/>
        </w:rPr>
        <w:tab/>
      </w:r>
      <w:r>
        <w:tab/>
      </w:r>
      <w:r>
        <w:tab/>
      </w:r>
      <w:r>
        <w:tab/>
        <w:t>(1mk)</w:t>
      </w:r>
    </w:p>
    <w:p w:rsidR="00283DE6" w:rsidRDefault="00283DE6" w:rsidP="004F5587">
      <w:pPr>
        <w:pStyle w:val="NoSpacing"/>
      </w:pPr>
      <w:r>
        <w:tab/>
      </w:r>
      <w:r>
        <w:tab/>
        <w:t>-</w:t>
      </w:r>
      <w:r>
        <w:tab/>
        <w:t>All three titrations done</w:t>
      </w:r>
      <w:r>
        <w:tab/>
      </w:r>
      <w:r>
        <w:tab/>
        <w:t>(1mk)</w:t>
      </w:r>
    </w:p>
    <w:p w:rsidR="00283DE6" w:rsidRDefault="00283DE6" w:rsidP="004F5587">
      <w:pPr>
        <w:pStyle w:val="NoSpacing"/>
      </w:pPr>
      <w:r>
        <w:tab/>
      </w:r>
      <w:r>
        <w:tab/>
        <w:t>-</w:t>
      </w:r>
      <w:r>
        <w:tab/>
        <w:t>Only one titration done.</w:t>
      </w:r>
      <w:r>
        <w:tab/>
      </w:r>
      <w:r>
        <w:tab/>
      </w:r>
      <w:proofErr w:type="gramStart"/>
      <w:r>
        <w:t>( 0mk</w:t>
      </w:r>
      <w:proofErr w:type="gramEnd"/>
      <w:r>
        <w:t>)</w:t>
      </w:r>
    </w:p>
    <w:p w:rsidR="00283DE6" w:rsidRDefault="00283DE6" w:rsidP="004F5587">
      <w:pPr>
        <w:pStyle w:val="NoSpacing"/>
      </w:pPr>
      <w:r>
        <w:tab/>
      </w:r>
      <w:r>
        <w:tab/>
      </w:r>
      <w:r>
        <w:tab/>
      </w:r>
      <w:r w:rsidRPr="00A87B8C">
        <w:rPr>
          <w:b/>
        </w:rPr>
        <w:t>Penalties</w:t>
      </w:r>
      <w:r>
        <w:t xml:space="preserve"> </w:t>
      </w:r>
    </w:p>
    <w:p w:rsidR="00283DE6" w:rsidRDefault="00283DE6" w:rsidP="004F5587">
      <w:pPr>
        <w:pStyle w:val="NoSpacing"/>
      </w:pPr>
      <w:r>
        <w:tab/>
      </w:r>
      <w:r>
        <w:tab/>
        <w:t xml:space="preserve">Wrong </w:t>
      </w:r>
      <w:proofErr w:type="spellStart"/>
      <w:r>
        <w:t>arithmetics</w:t>
      </w:r>
      <w:proofErr w:type="spellEnd"/>
    </w:p>
    <w:p w:rsidR="00283DE6" w:rsidRDefault="00283DE6" w:rsidP="004F5587">
      <w:pPr>
        <w:pStyle w:val="NoSpacing"/>
      </w:pPr>
      <w:r>
        <w:tab/>
      </w:r>
      <w:r>
        <w:tab/>
        <w:t>Unrealistic values</w:t>
      </w:r>
    </w:p>
    <w:p w:rsidR="00283DE6" w:rsidRDefault="00283DE6" w:rsidP="004F5587">
      <w:pPr>
        <w:pStyle w:val="NoSpacing"/>
      </w:pPr>
      <w:r>
        <w:tab/>
      </w:r>
      <w:r>
        <w:tab/>
        <w:t>Inverted table</w:t>
      </w:r>
    </w:p>
    <w:p w:rsidR="00283DE6" w:rsidRDefault="00283DE6" w:rsidP="004F5587">
      <w:pPr>
        <w:pStyle w:val="NoSpacing"/>
      </w:pPr>
      <w:r>
        <w:tab/>
      </w:r>
      <w:r w:rsidRPr="00A87B8C">
        <w:rPr>
          <w:b/>
        </w:rPr>
        <w:tab/>
        <w:t xml:space="preserve">Decimal place </w:t>
      </w:r>
      <w:r w:rsidRPr="00A87B8C">
        <w:rPr>
          <w:b/>
        </w:rPr>
        <w:tab/>
      </w:r>
      <w:r>
        <w:tab/>
      </w:r>
      <w:r>
        <w:tab/>
      </w:r>
      <w:r>
        <w:tab/>
      </w:r>
      <w:r>
        <w:tab/>
        <w:t>(1mk)</w:t>
      </w:r>
    </w:p>
    <w:p w:rsidR="00283DE6" w:rsidRDefault="00283DE6" w:rsidP="004F5587">
      <w:pPr>
        <w:pStyle w:val="NoSpacing"/>
      </w:pPr>
      <w:r>
        <w:tab/>
      </w:r>
      <w:r>
        <w:tab/>
        <w:t>-</w:t>
      </w:r>
      <w:r>
        <w:tab/>
        <w:t>Conditions and penalties</w:t>
      </w:r>
    </w:p>
    <w:p w:rsidR="00283DE6" w:rsidRDefault="00283DE6" w:rsidP="004F5587">
      <w:pPr>
        <w:pStyle w:val="NoSpacing"/>
      </w:pPr>
      <w:r>
        <w:tab/>
      </w:r>
      <w:r>
        <w:tab/>
        <w:t>-</w:t>
      </w:r>
      <w:r>
        <w:tab/>
        <w:t xml:space="preserve">Penalize ½ </w:t>
      </w:r>
      <w:proofErr w:type="spellStart"/>
      <w:proofErr w:type="gramStart"/>
      <w:r>
        <w:t>mk</w:t>
      </w:r>
      <w:proofErr w:type="spellEnd"/>
      <w:proofErr w:type="gramEnd"/>
      <w:r>
        <w:t xml:space="preserve"> inconsistency in use of decimals in the 1</w:t>
      </w:r>
      <w:r w:rsidRPr="00F81F88">
        <w:rPr>
          <w:vertAlign w:val="superscript"/>
        </w:rPr>
        <w:t>st</w:t>
      </w:r>
      <w:r>
        <w:t xml:space="preserve"> and 2</w:t>
      </w:r>
      <w:r w:rsidRPr="00F81F88">
        <w:rPr>
          <w:vertAlign w:val="superscript"/>
        </w:rPr>
        <w:t>nd</w:t>
      </w:r>
      <w:r>
        <w:t xml:space="preserve"> row only.</w:t>
      </w:r>
    </w:p>
    <w:p w:rsidR="00283DE6" w:rsidRDefault="0022245D" w:rsidP="004F5587">
      <w:pPr>
        <w:pStyle w:val="NoSpacing"/>
      </w:pPr>
      <w:r>
        <w:tab/>
      </w:r>
      <w:r>
        <w:tab/>
        <w:t>-</w:t>
      </w:r>
      <w:r>
        <w:tab/>
        <w:t>If</w:t>
      </w:r>
      <w:r w:rsidR="00283DE6">
        <w:t xml:space="preserve"> two</w:t>
      </w:r>
      <w:r>
        <w:t xml:space="preserve"> decimals place </w:t>
      </w:r>
      <w:proofErr w:type="gramStart"/>
      <w:r>
        <w:t xml:space="preserve">are </w:t>
      </w:r>
      <w:r w:rsidR="00283DE6">
        <w:t xml:space="preserve"> used</w:t>
      </w:r>
      <w:proofErr w:type="gramEnd"/>
      <w:r w:rsidR="00283DE6">
        <w:t xml:space="preserve"> , the 2</w:t>
      </w:r>
      <w:r w:rsidR="00283DE6" w:rsidRPr="00F81F88">
        <w:rPr>
          <w:vertAlign w:val="superscript"/>
        </w:rPr>
        <w:t>nd</w:t>
      </w:r>
      <w:r w:rsidR="00283DE6">
        <w:t xml:space="preserve"> </w:t>
      </w:r>
      <w:proofErr w:type="spellStart"/>
      <w:r w:rsidR="00283DE6">
        <w:t>d.p</w:t>
      </w:r>
      <w:proofErr w:type="spellEnd"/>
      <w:r w:rsidR="00283DE6">
        <w:t xml:space="preserve"> must be o or .5 otherwise penalize fully.</w:t>
      </w:r>
    </w:p>
    <w:p w:rsidR="00283DE6" w:rsidRDefault="00283DE6" w:rsidP="004F5587">
      <w:pPr>
        <w:pStyle w:val="NoSpacing"/>
      </w:pPr>
      <w:r>
        <w:tab/>
      </w:r>
      <w:r>
        <w:tab/>
      </w:r>
      <w:r w:rsidRPr="00A87B8C">
        <w:rPr>
          <w:b/>
        </w:rPr>
        <w:t>Accuracy</w:t>
      </w:r>
      <w:r>
        <w:t xml:space="preserve"> </w:t>
      </w:r>
      <w:r>
        <w:tab/>
      </w:r>
      <w:r>
        <w:tab/>
      </w:r>
      <w:r>
        <w:tab/>
      </w:r>
      <w:r>
        <w:tab/>
      </w:r>
      <w:r>
        <w:tab/>
        <w:t>(1mk)</w:t>
      </w:r>
    </w:p>
    <w:p w:rsidR="00283DE6" w:rsidRDefault="00283DE6" w:rsidP="004F5587">
      <w:pPr>
        <w:pStyle w:val="NoSpacing"/>
      </w:pPr>
      <w:r>
        <w:tab/>
      </w:r>
      <w:r>
        <w:tab/>
        <w:t xml:space="preserve">Compare any of </w:t>
      </w:r>
      <w:proofErr w:type="gramStart"/>
      <w:r>
        <w:t>students</w:t>
      </w:r>
      <w:proofErr w:type="gramEnd"/>
      <w:r>
        <w:t xml:space="preserve"> valves with </w:t>
      </w:r>
      <w:proofErr w:type="spellStart"/>
      <w:r>
        <w:t>s.v</w:t>
      </w:r>
      <w:proofErr w:type="spellEnd"/>
      <w:r>
        <w:t xml:space="preserve"> if within </w:t>
      </w:r>
      <w:r>
        <w:sym w:font="Symbol" w:char="F0B1"/>
      </w:r>
      <w:r>
        <w:t xml:space="preserve"> 0.1 </w:t>
      </w:r>
      <w:r>
        <w:tab/>
        <w:t>(1mk)</w:t>
      </w:r>
    </w:p>
    <w:p w:rsidR="00283DE6" w:rsidRDefault="00283DE6" w:rsidP="004F5587">
      <w:pPr>
        <w:pStyle w:val="NoSpacing"/>
      </w:pPr>
      <w:r>
        <w:tab/>
      </w:r>
      <w:r>
        <w:tab/>
      </w:r>
      <w:proofErr w:type="gramStart"/>
      <w:r>
        <w:t>within</w:t>
      </w:r>
      <w:proofErr w:type="gramEnd"/>
      <w:r>
        <w:t xml:space="preserve"> </w:t>
      </w:r>
      <w:r>
        <w:sym w:font="Symbol" w:char="F0B1"/>
      </w:r>
      <w:r w:rsidR="0022245D">
        <w:t xml:space="preserve"> 0.1</w:t>
      </w:r>
      <w:r w:rsidR="0022245D">
        <w:tab/>
      </w:r>
      <w:r w:rsidR="0022245D">
        <w:tab/>
      </w:r>
      <w:r w:rsidR="0022245D">
        <w:tab/>
      </w:r>
      <w:r w:rsidR="0022245D">
        <w:tab/>
      </w:r>
      <w:r w:rsidR="0022245D">
        <w:tab/>
      </w:r>
      <w:r>
        <w:t>(1mk) otherwise</w:t>
      </w:r>
      <w:r w:rsidR="0022245D">
        <w:t xml:space="preserve"> </w:t>
      </w:r>
      <w:proofErr w:type="spellStart"/>
      <w:r>
        <w:t>Penalise</w:t>
      </w:r>
      <w:proofErr w:type="spellEnd"/>
      <w:r>
        <w:t xml:space="preserve"> fully</w:t>
      </w:r>
    </w:p>
    <w:p w:rsidR="00283DE6" w:rsidRDefault="00283DE6" w:rsidP="004F5587">
      <w:pPr>
        <w:pStyle w:val="NoSpacing"/>
      </w:pPr>
    </w:p>
    <w:p w:rsidR="00283DE6" w:rsidRDefault="0022245D" w:rsidP="004F5587">
      <w:pPr>
        <w:pStyle w:val="NoSpacing"/>
      </w:pPr>
      <w:r>
        <w:tab/>
      </w:r>
      <w:r>
        <w:tab/>
        <w:t>Principle of averaging</w:t>
      </w:r>
      <w:r w:rsidR="00283DE6">
        <w:tab/>
      </w:r>
      <w:r w:rsidR="00283DE6">
        <w:tab/>
      </w:r>
      <w:r w:rsidR="00283DE6">
        <w:tab/>
      </w:r>
      <w:r w:rsidR="00283DE6">
        <w:tab/>
      </w:r>
      <w:r w:rsidR="00283DE6">
        <w:tab/>
      </w:r>
      <w:r w:rsidR="00283DE6">
        <w:tab/>
        <w:t>(1mk)</w:t>
      </w:r>
    </w:p>
    <w:p w:rsidR="00283DE6" w:rsidRPr="00283DE6" w:rsidRDefault="00283DE6" w:rsidP="004F5587">
      <w:pPr>
        <w:pStyle w:val="NoSpacing"/>
        <w:rPr>
          <w:lang w:val="fr-FR"/>
        </w:rPr>
      </w:pPr>
      <w:r>
        <w:tab/>
      </w:r>
      <w:r>
        <w:tab/>
      </w:r>
      <w:r w:rsidRPr="00283DE6">
        <w:rPr>
          <w:lang w:val="fr-FR"/>
        </w:rPr>
        <w:t xml:space="preserve">- </w:t>
      </w:r>
      <w:r w:rsidRPr="00283DE6">
        <w:rPr>
          <w:lang w:val="fr-FR"/>
        </w:rPr>
        <w:tab/>
        <w:t xml:space="preserve">3 titrations </w:t>
      </w:r>
      <w:proofErr w:type="spellStart"/>
      <w:r w:rsidRPr="00283DE6">
        <w:rPr>
          <w:lang w:val="fr-FR"/>
        </w:rPr>
        <w:t>done</w:t>
      </w:r>
      <w:proofErr w:type="spellEnd"/>
      <w:r w:rsidRPr="00283DE6">
        <w:rPr>
          <w:lang w:val="fr-FR"/>
        </w:rPr>
        <w:t xml:space="preserve"> consistent </w:t>
      </w:r>
      <w:proofErr w:type="spellStart"/>
      <w:r w:rsidRPr="00283DE6">
        <w:rPr>
          <w:lang w:val="fr-FR"/>
        </w:rPr>
        <w:t>average</w:t>
      </w:r>
      <w:proofErr w:type="spellEnd"/>
      <w:r w:rsidRPr="00283DE6">
        <w:rPr>
          <w:lang w:val="fr-FR"/>
        </w:rPr>
        <w:t xml:space="preserve"> </w:t>
      </w:r>
      <w:r w:rsidRPr="00283DE6">
        <w:rPr>
          <w:lang w:val="fr-FR"/>
        </w:rPr>
        <w:tab/>
      </w:r>
      <w:r w:rsidRPr="00283DE6">
        <w:rPr>
          <w:lang w:val="fr-FR"/>
        </w:rPr>
        <w:tab/>
      </w:r>
      <w:r w:rsidRPr="00283DE6">
        <w:rPr>
          <w:lang w:val="fr-FR"/>
        </w:rPr>
        <w:tab/>
        <w:t>(1mk)</w:t>
      </w:r>
    </w:p>
    <w:p w:rsidR="00283DE6" w:rsidRPr="00283DE6" w:rsidRDefault="00283DE6" w:rsidP="004F5587">
      <w:pPr>
        <w:pStyle w:val="NoSpacing"/>
        <w:rPr>
          <w:lang w:val="fr-FR"/>
        </w:rPr>
      </w:pPr>
      <w:r w:rsidRPr="00283DE6">
        <w:rPr>
          <w:lang w:val="fr-FR"/>
        </w:rPr>
        <w:tab/>
      </w:r>
      <w:r w:rsidRPr="00283DE6">
        <w:rPr>
          <w:lang w:val="fr-FR"/>
        </w:rPr>
        <w:tab/>
        <w:t>-</w:t>
      </w:r>
      <w:r w:rsidRPr="00283DE6">
        <w:rPr>
          <w:lang w:val="fr-FR"/>
        </w:rPr>
        <w:tab/>
        <w:t xml:space="preserve">2 titrations don consistent </w:t>
      </w:r>
      <w:proofErr w:type="spellStart"/>
      <w:r w:rsidRPr="00283DE6">
        <w:rPr>
          <w:lang w:val="fr-FR"/>
        </w:rPr>
        <w:t>average</w:t>
      </w:r>
      <w:proofErr w:type="spellEnd"/>
      <w:r w:rsidRPr="00283DE6">
        <w:rPr>
          <w:lang w:val="fr-FR"/>
        </w:rPr>
        <w:t xml:space="preserve"> </w:t>
      </w:r>
      <w:r w:rsidRPr="00283DE6">
        <w:rPr>
          <w:lang w:val="fr-FR"/>
        </w:rPr>
        <w:tab/>
      </w:r>
      <w:r w:rsidRPr="00283DE6">
        <w:rPr>
          <w:lang w:val="fr-FR"/>
        </w:rPr>
        <w:tab/>
      </w:r>
      <w:r w:rsidRPr="00283DE6">
        <w:rPr>
          <w:lang w:val="fr-FR"/>
        </w:rPr>
        <w:tab/>
        <w:t>(1mk)</w:t>
      </w:r>
    </w:p>
    <w:p w:rsidR="00283DE6" w:rsidRDefault="00283DE6" w:rsidP="004F5587">
      <w:pPr>
        <w:pStyle w:val="NoSpacing"/>
      </w:pPr>
      <w:r w:rsidRPr="00283DE6">
        <w:rPr>
          <w:lang w:val="fr-FR"/>
        </w:rPr>
        <w:tab/>
      </w:r>
      <w:r w:rsidRPr="00283DE6">
        <w:rPr>
          <w:lang w:val="fr-FR"/>
        </w:rPr>
        <w:tab/>
      </w:r>
      <w:proofErr w:type="gramStart"/>
      <w:r>
        <w:t>-</w:t>
      </w:r>
      <w:r>
        <w:tab/>
        <w:t>3 titration – 2 consistent</w:t>
      </w:r>
      <w:proofErr w:type="gramEnd"/>
      <w:r>
        <w:t xml:space="preserve"> averaged </w:t>
      </w:r>
      <w:r>
        <w:tab/>
      </w:r>
      <w:r>
        <w:tab/>
      </w:r>
      <w:r>
        <w:tab/>
        <w:t>(0mk)</w:t>
      </w:r>
    </w:p>
    <w:p w:rsidR="00283DE6" w:rsidRDefault="00283DE6" w:rsidP="004F5587">
      <w:pPr>
        <w:pStyle w:val="NoSpacing"/>
      </w:pPr>
      <w:r>
        <w:tab/>
      </w:r>
      <w:r>
        <w:tab/>
      </w:r>
      <w:proofErr w:type="gramStart"/>
      <w:r>
        <w:t>-</w:t>
      </w:r>
      <w:r>
        <w:tab/>
        <w:t>2 titration inconsistent</w:t>
      </w:r>
      <w:proofErr w:type="gramEnd"/>
      <w:r>
        <w:t xml:space="preserve"> averaged</w:t>
      </w:r>
      <w:r>
        <w:tab/>
      </w:r>
      <w:r>
        <w:tab/>
      </w:r>
      <w:r>
        <w:tab/>
        <w:t>(0mk)</w:t>
      </w:r>
    </w:p>
    <w:p w:rsidR="00283DE6" w:rsidRDefault="00283DE6" w:rsidP="004F5587">
      <w:pPr>
        <w:pStyle w:val="NoSpacing"/>
      </w:pPr>
      <w:r>
        <w:tab/>
      </w:r>
      <w:r>
        <w:tab/>
        <w:t>Final answer</w:t>
      </w:r>
    </w:p>
    <w:p w:rsidR="00283DE6" w:rsidRDefault="00283DE6" w:rsidP="004F5587">
      <w:pPr>
        <w:pStyle w:val="NoSpacing"/>
      </w:pPr>
      <w:r>
        <w:tab/>
      </w:r>
      <w:r>
        <w:tab/>
        <w:t>Conditions and penalties</w:t>
      </w:r>
    </w:p>
    <w:p w:rsidR="00283DE6" w:rsidRDefault="00283DE6" w:rsidP="004F5587">
      <w:pPr>
        <w:pStyle w:val="NoSpacing"/>
      </w:pPr>
      <w:r>
        <w:tab/>
      </w:r>
      <w:r>
        <w:tab/>
        <w:t>-</w:t>
      </w:r>
      <w:r>
        <w:tab/>
        <w:t xml:space="preserve">Compare the </w:t>
      </w:r>
      <w:proofErr w:type="gramStart"/>
      <w:r>
        <w:t>students</w:t>
      </w:r>
      <w:proofErr w:type="gramEnd"/>
      <w:r>
        <w:t xml:space="preserve"> average with S.V</w:t>
      </w:r>
    </w:p>
    <w:p w:rsidR="00283DE6" w:rsidRDefault="00283DE6" w:rsidP="004F5587">
      <w:pPr>
        <w:pStyle w:val="NoSpacing"/>
      </w:pPr>
      <w:r>
        <w:tab/>
      </w:r>
      <w:r>
        <w:tab/>
        <w:t>If</w:t>
      </w:r>
      <w:r>
        <w:tab/>
        <w:t xml:space="preserve">within </w:t>
      </w:r>
      <w:r>
        <w:sym w:font="Symbol" w:char="F0B1"/>
      </w:r>
      <w:r>
        <w:t xml:space="preserve"> 0.2 award </w:t>
      </w:r>
      <w:r>
        <w:tab/>
      </w:r>
      <w:r>
        <w:tab/>
      </w:r>
      <w:r>
        <w:tab/>
      </w:r>
      <w:r>
        <w:tab/>
      </w:r>
      <w:r>
        <w:tab/>
        <w:t>(1mk)</w:t>
      </w:r>
    </w:p>
    <w:p w:rsidR="00283DE6" w:rsidRDefault="00283DE6" w:rsidP="004F5587">
      <w:pPr>
        <w:pStyle w:val="NoSpacing"/>
      </w:pPr>
      <w:r>
        <w:tab/>
      </w:r>
      <w:r>
        <w:tab/>
      </w:r>
      <w:proofErr w:type="spellStart"/>
      <w:r>
        <w:t>Penalise</w:t>
      </w:r>
      <w:proofErr w:type="spellEnd"/>
      <w:r>
        <w:t xml:space="preserve"> fully</w:t>
      </w:r>
    </w:p>
    <w:p w:rsidR="00283DE6" w:rsidRDefault="0022245D" w:rsidP="004F5587">
      <w:pPr>
        <w:pStyle w:val="NoSpacing"/>
        <w:ind w:left="360"/>
      </w:pPr>
      <w:r>
        <w:t>-</w:t>
      </w:r>
      <w:r>
        <w:tab/>
        <w:t>A</w:t>
      </w:r>
      <w:r w:rsidR="00283DE6">
        <w:t xml:space="preserve">rithmetic error committed in working out the average then </w:t>
      </w:r>
      <w:proofErr w:type="gramStart"/>
      <w:r w:rsidR="00283DE6">
        <w:t>work</w:t>
      </w:r>
      <w:proofErr w:type="gramEnd"/>
      <w:r w:rsidR="00283DE6">
        <w:t xml:space="preserve"> out the correct average and award accordingly</w:t>
      </w:r>
    </w:p>
    <w:p w:rsidR="00283DE6" w:rsidRDefault="00283DE6" w:rsidP="004F5587">
      <w:pPr>
        <w:pStyle w:val="NoSpacing"/>
        <w:ind w:left="360"/>
      </w:pPr>
      <w:r>
        <w:t>-</w:t>
      </w:r>
      <w:r>
        <w:tab/>
        <w:t>Pick any two values that are consistent average and award accordingly if it advantages the student</w:t>
      </w:r>
      <w:proofErr w:type="gramStart"/>
      <w:r>
        <w:t>.(</w:t>
      </w:r>
      <w:proofErr w:type="gramEnd"/>
      <w:r>
        <w:t xml:space="preserve"> This applies when inconsistent values are entered and averaged.</w:t>
      </w:r>
    </w:p>
    <w:p w:rsidR="00917C42" w:rsidRDefault="00A9077E" w:rsidP="004F5587">
      <w:pPr>
        <w:pStyle w:val="NoSpacing"/>
      </w:pPr>
      <w:r>
        <w:rPr>
          <w:noProof/>
          <w:position w:val="-7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96.75pt;margin-top:.7pt;width:138pt;height:81.75pt;z-index:251662336" wrapcoords="470 991 235 3171 3757 4161 10800 4161 2700 5747 117 6341 352 8521 7161 10503 235 10701 235 13475 10800 13673 1878 14862 117 15259 117 16844 352 20213 1526 20609 6104 20609 10683 20411 10565 20015 21130 19222 21130 16844 10917 16844 10800 10503 12209 10503 16200 8125 16200 7134 10800 4161 15261 4161 18078 2972 17961 991 470 991">
            <v:imagedata r:id="rId7" o:title=""/>
            <w10:wrap type="tight"/>
          </v:shape>
          <o:OLEObject Type="Embed" ProgID="Equation.3" ShapeID="_x0000_s1029" DrawAspect="Content" ObjectID="_1623055390" r:id="rId8"/>
        </w:pict>
      </w:r>
      <w:r w:rsidR="00917C42">
        <w:t>b)</w:t>
      </w:r>
    </w:p>
    <w:p w:rsidR="006654E5" w:rsidRDefault="006654E5" w:rsidP="004F5587">
      <w:pPr>
        <w:pStyle w:val="NoSpacing"/>
      </w:pPr>
    </w:p>
    <w:p w:rsidR="006654E5" w:rsidRDefault="006654E5" w:rsidP="004F5587">
      <w:pPr>
        <w:pStyle w:val="NoSpacing"/>
      </w:pPr>
    </w:p>
    <w:p w:rsidR="006654E5" w:rsidRDefault="006654E5" w:rsidP="004F5587">
      <w:pPr>
        <w:pStyle w:val="NoSpacing"/>
        <w:rPr>
          <w:position w:val="-76"/>
        </w:rPr>
      </w:pPr>
    </w:p>
    <w:p w:rsidR="006654E5" w:rsidRDefault="006654E5" w:rsidP="004F5587">
      <w:pPr>
        <w:pStyle w:val="NoSpacing"/>
      </w:pPr>
      <w:proofErr w:type="gramStart"/>
      <w:r>
        <w:rPr>
          <w:position w:val="-76"/>
        </w:rPr>
        <w:t>operation</w:t>
      </w:r>
      <w:proofErr w:type="gramEnd"/>
      <w:r>
        <w:rPr>
          <w:position w:val="-76"/>
        </w:rPr>
        <w:t xml:space="preserve"> 1mk   correct answer 1mk penalize -</w:t>
      </w:r>
      <w:r>
        <w:rPr>
          <w:rFonts w:cstheme="minorHAnsi"/>
          <w:position w:val="-76"/>
        </w:rPr>
        <w:t>½</w:t>
      </w:r>
      <w:r>
        <w:rPr>
          <w:position w:val="-76"/>
        </w:rPr>
        <w:t xml:space="preserve">mk for wrong or no units </w:t>
      </w:r>
    </w:p>
    <w:p w:rsidR="00917C42" w:rsidRDefault="00A9077E" w:rsidP="00283DE6">
      <w:pPr>
        <w:ind w:left="2160" w:hanging="720"/>
        <w:rPr>
          <w:position w:val="-76"/>
          <w:lang w:val="es-ES"/>
        </w:rPr>
      </w:pPr>
      <w:r>
        <w:rPr>
          <w:noProof/>
          <w:position w:val="-76"/>
        </w:rPr>
        <w:pict>
          <v:line id="_x0000_s1032" style="position:absolute;left:0;text-align:left;z-index:251663360" from="187.95pt,37.05pt" to="232.95pt,37.05pt">
            <v:stroke endarrow="block"/>
          </v:line>
        </w:pict>
      </w:r>
      <w:r w:rsidR="00917C42" w:rsidRPr="00917C42">
        <w:rPr>
          <w:position w:val="-76"/>
          <w:lang w:val="es-ES"/>
        </w:rPr>
        <w:t xml:space="preserve">c) </w:t>
      </w:r>
      <w:proofErr w:type="gramStart"/>
      <w:r w:rsidR="00917C42" w:rsidRPr="00917C42">
        <w:rPr>
          <w:position w:val="-76"/>
          <w:lang w:val="es-ES"/>
        </w:rPr>
        <w:t>2HCl</w:t>
      </w:r>
      <w:r w:rsidR="00917C42" w:rsidRPr="00917C42">
        <w:rPr>
          <w:position w:val="-76"/>
          <w:vertAlign w:val="subscript"/>
          <w:lang w:val="es-ES"/>
        </w:rPr>
        <w:t>(</w:t>
      </w:r>
      <w:proofErr w:type="spellStart"/>
      <w:proofErr w:type="gramEnd"/>
      <w:r w:rsidR="00917C42" w:rsidRPr="00917C42">
        <w:rPr>
          <w:position w:val="-76"/>
          <w:vertAlign w:val="subscript"/>
          <w:lang w:val="es-ES"/>
        </w:rPr>
        <w:t>aq</w:t>
      </w:r>
      <w:proofErr w:type="spellEnd"/>
      <w:r w:rsidR="00917C42" w:rsidRPr="00917C42">
        <w:rPr>
          <w:position w:val="-76"/>
          <w:vertAlign w:val="subscript"/>
          <w:lang w:val="es-ES"/>
        </w:rPr>
        <w:t>)</w:t>
      </w:r>
      <w:r w:rsidR="00917C42" w:rsidRPr="00917C42">
        <w:rPr>
          <w:position w:val="-76"/>
          <w:lang w:val="es-ES"/>
        </w:rPr>
        <w:t xml:space="preserve">    +    Na</w:t>
      </w:r>
      <w:r w:rsidR="00917C42" w:rsidRPr="00917C42">
        <w:rPr>
          <w:position w:val="-76"/>
          <w:vertAlign w:val="subscript"/>
          <w:lang w:val="es-ES"/>
        </w:rPr>
        <w:t>2</w:t>
      </w:r>
      <w:r w:rsidR="00917C42" w:rsidRPr="00917C42">
        <w:rPr>
          <w:position w:val="-76"/>
          <w:lang w:val="es-ES"/>
        </w:rPr>
        <w:t>CO</w:t>
      </w:r>
      <w:r w:rsidR="00917C42" w:rsidRPr="00917C42">
        <w:rPr>
          <w:position w:val="-76"/>
          <w:vertAlign w:val="subscript"/>
          <w:lang w:val="es-ES"/>
        </w:rPr>
        <w:t>3(</w:t>
      </w:r>
      <w:proofErr w:type="spellStart"/>
      <w:r w:rsidR="00917C42" w:rsidRPr="00917C42">
        <w:rPr>
          <w:position w:val="-76"/>
          <w:vertAlign w:val="subscript"/>
          <w:lang w:val="es-ES"/>
        </w:rPr>
        <w:t>aq</w:t>
      </w:r>
      <w:proofErr w:type="spellEnd"/>
      <w:r w:rsidR="00917C42" w:rsidRPr="00917C42">
        <w:rPr>
          <w:position w:val="-76"/>
          <w:vertAlign w:val="subscript"/>
          <w:lang w:val="es-ES"/>
        </w:rPr>
        <w:t>)</w:t>
      </w:r>
      <w:r w:rsidR="00917C42" w:rsidRPr="00917C42">
        <w:rPr>
          <w:position w:val="-76"/>
          <w:lang w:val="es-ES"/>
        </w:rPr>
        <w:t xml:space="preserve">          </w:t>
      </w:r>
      <w:r w:rsidR="006654E5">
        <w:rPr>
          <w:position w:val="-76"/>
          <w:lang w:val="es-ES"/>
        </w:rPr>
        <w:t xml:space="preserve">   </w:t>
      </w:r>
      <w:r w:rsidR="00917C42" w:rsidRPr="00917C42">
        <w:rPr>
          <w:position w:val="-76"/>
          <w:lang w:val="es-ES"/>
        </w:rPr>
        <w:t xml:space="preserve">    </w:t>
      </w:r>
      <w:r w:rsidR="004F5587">
        <w:rPr>
          <w:position w:val="-76"/>
          <w:lang w:val="es-ES"/>
        </w:rPr>
        <w:t xml:space="preserve">    </w:t>
      </w:r>
      <w:r w:rsidR="00917C42" w:rsidRPr="00917C42">
        <w:rPr>
          <w:position w:val="-76"/>
          <w:lang w:val="es-ES"/>
        </w:rPr>
        <w:t>2NaCl</w:t>
      </w:r>
      <w:r w:rsidR="00917C42" w:rsidRPr="00917C42">
        <w:rPr>
          <w:position w:val="-76"/>
          <w:vertAlign w:val="subscript"/>
          <w:lang w:val="es-ES"/>
        </w:rPr>
        <w:t>(</w:t>
      </w:r>
      <w:proofErr w:type="spellStart"/>
      <w:r w:rsidR="00917C42" w:rsidRPr="00917C42">
        <w:rPr>
          <w:position w:val="-76"/>
          <w:vertAlign w:val="subscript"/>
          <w:lang w:val="es-ES"/>
        </w:rPr>
        <w:t>aq</w:t>
      </w:r>
      <w:proofErr w:type="spellEnd"/>
      <w:r w:rsidR="00917C42" w:rsidRPr="00917C42">
        <w:rPr>
          <w:position w:val="-76"/>
          <w:vertAlign w:val="subscript"/>
          <w:lang w:val="es-ES"/>
        </w:rPr>
        <w:t>)</w:t>
      </w:r>
      <w:r w:rsidR="00917C42" w:rsidRPr="00917C42">
        <w:rPr>
          <w:position w:val="-76"/>
          <w:lang w:val="es-ES"/>
        </w:rPr>
        <w:t xml:space="preserve">    +    H</w:t>
      </w:r>
      <w:r w:rsidR="00917C42" w:rsidRPr="00917C42">
        <w:rPr>
          <w:position w:val="-76"/>
          <w:vertAlign w:val="subscript"/>
          <w:lang w:val="es-ES"/>
        </w:rPr>
        <w:t>2</w:t>
      </w:r>
      <w:r w:rsidR="00917C42" w:rsidRPr="00917C42">
        <w:rPr>
          <w:position w:val="-76"/>
          <w:lang w:val="es-ES"/>
        </w:rPr>
        <w:t>O</w:t>
      </w:r>
      <w:r w:rsidR="00917C42" w:rsidRPr="00917C42">
        <w:rPr>
          <w:position w:val="-76"/>
          <w:vertAlign w:val="subscript"/>
          <w:lang w:val="es-ES"/>
        </w:rPr>
        <w:t>(l)</w:t>
      </w:r>
      <w:r w:rsidR="00917C42">
        <w:rPr>
          <w:position w:val="-76"/>
          <w:lang w:val="es-ES"/>
        </w:rPr>
        <w:t xml:space="preserve"> </w:t>
      </w:r>
      <w:r w:rsidR="00917C42" w:rsidRPr="00917C42">
        <w:rPr>
          <w:position w:val="-76"/>
          <w:lang w:val="es-ES"/>
        </w:rPr>
        <w:t xml:space="preserve">  </w:t>
      </w:r>
    </w:p>
    <w:p w:rsidR="006654E5" w:rsidRPr="005536A6" w:rsidRDefault="00A9077E" w:rsidP="00283DE6">
      <w:pPr>
        <w:ind w:left="2160" w:hanging="720"/>
        <w:rPr>
          <w:position w:val="-76"/>
        </w:rPr>
      </w:pPr>
      <w:r>
        <w:rPr>
          <w:noProof/>
          <w:position w:val="-76"/>
        </w:rPr>
        <w:lastRenderedPageBreak/>
        <w:pict>
          <v:shape id="_x0000_s1028" type="#_x0000_t75" style="position:absolute;left:0;text-align:left;margin-left:101.5pt;margin-top:25.5pt;width:131.9pt;height:85.7pt;z-index:251660288" wrapcoords="470 991 235 3171 3757 4161 10800 4161 2700 5747 117 6341 352 8521 7161 10503 235 10701 235 13475 10800 13673 1878 14862 117 15259 117 16844 352 20213 1526 20609 6104 20609 10683 20411 10565 20015 21130 19222 21130 16844 10917 16844 10800 10503 12209 10503 16200 8125 16200 7134 10800 4161 15261 4161 18078 2972 17961 991 470 991">
            <v:imagedata r:id="rId9" o:title=""/>
            <w10:wrap type="tight"/>
          </v:shape>
          <o:OLEObject Type="Embed" ProgID="Equation.3" ShapeID="_x0000_s1028" DrawAspect="Content" ObjectID="_1623055391" r:id="rId10"/>
        </w:pict>
      </w:r>
      <w:r w:rsidR="006654E5" w:rsidRPr="005536A6">
        <w:rPr>
          <w:position w:val="-76"/>
        </w:rPr>
        <w:t>d)</w:t>
      </w:r>
      <w:r w:rsidR="006654E5" w:rsidRPr="006654E5">
        <w:rPr>
          <w:position w:val="-76"/>
        </w:rPr>
        <w:t xml:space="preserve"> </w:t>
      </w:r>
      <w:r w:rsidR="006654E5">
        <w:rPr>
          <w:position w:val="-76"/>
        </w:rPr>
        <w:t>(</w:t>
      </w:r>
      <w:proofErr w:type="gramStart"/>
      <w:r w:rsidR="006654E5">
        <w:rPr>
          <w:position w:val="-76"/>
        </w:rPr>
        <w:t>i</w:t>
      </w:r>
      <w:proofErr w:type="gramEnd"/>
      <w:r w:rsidR="006654E5">
        <w:rPr>
          <w:position w:val="-76"/>
        </w:rPr>
        <w:t xml:space="preserve">) </w:t>
      </w:r>
    </w:p>
    <w:p w:rsidR="006654E5" w:rsidRDefault="006654E5" w:rsidP="00283DE6">
      <w:pPr>
        <w:ind w:left="2160" w:hanging="720"/>
      </w:pPr>
    </w:p>
    <w:p w:rsidR="006654E5" w:rsidRDefault="006654E5" w:rsidP="00694E5F"/>
    <w:p w:rsidR="009C3D1A" w:rsidRPr="00694E5F" w:rsidRDefault="006654E5" w:rsidP="005536A6">
      <w:pPr>
        <w:pStyle w:val="NoSpacing"/>
        <w:ind w:left="720" w:firstLine="720"/>
        <w:rPr>
          <w:lang w:val="fr-FR"/>
        </w:rPr>
      </w:pPr>
      <w:r w:rsidRPr="00694E5F">
        <w:rPr>
          <w:lang w:val="fr-FR"/>
        </w:rPr>
        <w:t xml:space="preserve">(ii)     </w:t>
      </w:r>
      <w:r w:rsidR="005536A6" w:rsidRPr="00694E5F">
        <w:rPr>
          <w:lang w:val="fr-FR"/>
        </w:rPr>
        <w:tab/>
      </w:r>
      <w:r w:rsidR="009C3D1A" w:rsidRPr="00694E5F">
        <w:rPr>
          <w:lang w:val="fr-FR"/>
        </w:rPr>
        <w:t xml:space="preserve"> </w:t>
      </w:r>
      <w:r w:rsidR="009C3D1A" w:rsidRPr="00694E5F">
        <w:rPr>
          <w:u w:val="single"/>
          <w:lang w:val="fr-FR"/>
        </w:rPr>
        <w:t>0.0025 X 250</w:t>
      </w:r>
      <w:r w:rsidR="009C3D1A" w:rsidRPr="00694E5F">
        <w:rPr>
          <w:lang w:val="fr-FR"/>
        </w:rPr>
        <w:t xml:space="preserve">  </w:t>
      </w:r>
      <w:r w:rsidR="005536A6" w:rsidRPr="00694E5F">
        <w:rPr>
          <w:lang w:val="fr-FR"/>
        </w:rPr>
        <w:t xml:space="preserve">     </w:t>
      </w:r>
      <w:r w:rsidR="009C3D1A" w:rsidRPr="00694E5F">
        <w:rPr>
          <w:lang w:val="fr-FR"/>
        </w:rPr>
        <w:t>= moles</w:t>
      </w:r>
    </w:p>
    <w:p w:rsidR="006654E5" w:rsidRPr="00694E5F" w:rsidRDefault="009C3D1A" w:rsidP="005536A6">
      <w:pPr>
        <w:pStyle w:val="NoSpacing"/>
        <w:rPr>
          <w:lang w:val="fr-FR"/>
        </w:rPr>
      </w:pPr>
      <w:r w:rsidRPr="00694E5F">
        <w:rPr>
          <w:lang w:val="fr-FR"/>
        </w:rPr>
        <w:t xml:space="preserve">            </w:t>
      </w:r>
      <w:r w:rsidR="005536A6" w:rsidRPr="00694E5F">
        <w:rPr>
          <w:lang w:val="fr-FR"/>
        </w:rPr>
        <w:tab/>
      </w:r>
      <w:r w:rsidR="005536A6" w:rsidRPr="00694E5F">
        <w:rPr>
          <w:lang w:val="fr-FR"/>
        </w:rPr>
        <w:tab/>
      </w:r>
      <w:r w:rsidR="005536A6" w:rsidRPr="00694E5F">
        <w:rPr>
          <w:lang w:val="fr-FR"/>
        </w:rPr>
        <w:tab/>
      </w:r>
      <w:proofErr w:type="spellStart"/>
      <w:r w:rsidRPr="00694E5F">
        <w:rPr>
          <w:lang w:val="fr-FR"/>
        </w:rPr>
        <w:t>Average</w:t>
      </w:r>
      <w:proofErr w:type="spellEnd"/>
      <w:r w:rsidRPr="00694E5F">
        <w:rPr>
          <w:lang w:val="fr-FR"/>
        </w:rPr>
        <w:t xml:space="preserve"> volume</w:t>
      </w:r>
    </w:p>
    <w:p w:rsidR="005536A6" w:rsidRPr="00694E5F" w:rsidRDefault="005536A6" w:rsidP="005536A6">
      <w:pPr>
        <w:pStyle w:val="NoSpacing"/>
        <w:rPr>
          <w:lang w:val="fr-FR"/>
        </w:rPr>
      </w:pPr>
      <w:r w:rsidRPr="00694E5F">
        <w:rPr>
          <w:lang w:val="fr-FR"/>
        </w:rPr>
        <w:tab/>
      </w:r>
      <w:r w:rsidRPr="00694E5F">
        <w:rPr>
          <w:lang w:val="fr-FR"/>
        </w:rPr>
        <w:tab/>
      </w:r>
    </w:p>
    <w:p w:rsidR="005536A6" w:rsidRDefault="005536A6" w:rsidP="005536A6">
      <w:pPr>
        <w:pStyle w:val="NoSpacing"/>
      </w:pPr>
      <w:r w:rsidRPr="00694E5F">
        <w:rPr>
          <w:lang w:val="fr-FR"/>
        </w:rPr>
        <w:tab/>
      </w:r>
      <w:r w:rsidRPr="00694E5F">
        <w:rPr>
          <w:lang w:val="fr-FR"/>
        </w:rPr>
        <w:tab/>
      </w:r>
      <w:r>
        <w:t xml:space="preserve">(iii)    </w:t>
      </w:r>
      <w:r w:rsidRPr="005536A6">
        <w:rPr>
          <w:u w:val="single"/>
        </w:rPr>
        <w:t>Moles in (iii) above X 1000</w:t>
      </w:r>
      <w:r>
        <w:rPr>
          <w:u w:val="single"/>
        </w:rPr>
        <w:t xml:space="preserve"> </w:t>
      </w:r>
      <w:r w:rsidRPr="005536A6">
        <w:t>= molarity with correct units</w:t>
      </w:r>
    </w:p>
    <w:p w:rsidR="005536A6" w:rsidRDefault="005536A6" w:rsidP="005536A6">
      <w:pPr>
        <w:pStyle w:val="NoSpacing"/>
      </w:pPr>
      <w:r>
        <w:tab/>
      </w:r>
      <w:r>
        <w:tab/>
      </w:r>
      <w:r>
        <w:tab/>
        <w:t xml:space="preserve">              50</w:t>
      </w:r>
    </w:p>
    <w:p w:rsidR="005536A6" w:rsidRDefault="005536A6" w:rsidP="004F5587">
      <w:pPr>
        <w:pStyle w:val="NoSpacing"/>
      </w:pPr>
      <w:r>
        <w:t xml:space="preserve">A  </w:t>
      </w:r>
      <w:r>
        <w:tab/>
        <w:t>Table A</w:t>
      </w:r>
      <w:r w:rsidR="00BC7237">
        <w:t xml:space="preserve"> a</w:t>
      </w:r>
      <w:r>
        <w:t xml:space="preserve">ll values </w:t>
      </w:r>
      <w:r w:rsidR="00BC7237">
        <w:t>input 2</w:t>
      </w:r>
      <w:r>
        <w:t>mk</w:t>
      </w:r>
      <w:r w:rsidR="00BC7237">
        <w:t>s</w:t>
      </w:r>
    </w:p>
    <w:p w:rsidR="009C3D1A" w:rsidRDefault="005536A6" w:rsidP="00694E5F">
      <w:pPr>
        <w:pStyle w:val="NoSpacing"/>
      </w:pPr>
      <w:r>
        <w:tab/>
        <w:t xml:space="preserve">Trend Time must be increasing with decrease in </w:t>
      </w:r>
      <w:proofErr w:type="gramStart"/>
      <w:r>
        <w:t xml:space="preserve">concentration </w:t>
      </w:r>
      <w:r w:rsidR="00BC7237">
        <w:t xml:space="preserve"> 2</w:t>
      </w:r>
      <w:r>
        <w:t>mk</w:t>
      </w:r>
      <w:r w:rsidR="00BC7237">
        <w:t>s</w:t>
      </w:r>
      <w:proofErr w:type="gramEnd"/>
    </w:p>
    <w:p w:rsidR="005536A6" w:rsidRDefault="005536A6" w:rsidP="004F5587">
      <w:pPr>
        <w:pStyle w:val="NoSpacing"/>
      </w:pPr>
      <w:r>
        <w:tab/>
        <w:t xml:space="preserve">Decimal for time </w:t>
      </w:r>
      <w:proofErr w:type="gramStart"/>
      <w:r>
        <w:t>2dp  .</w:t>
      </w:r>
      <w:proofErr w:type="gramEnd"/>
      <w:r>
        <w:t>00 - .99  1mk</w:t>
      </w:r>
    </w:p>
    <w:p w:rsidR="005536A6" w:rsidRDefault="005536A6" w:rsidP="004F5587">
      <w:pPr>
        <w:pStyle w:val="NoSpacing"/>
      </w:pPr>
      <w:r>
        <w:tab/>
        <w:t>For moles calculation mark independently</w:t>
      </w:r>
      <w:r w:rsidR="00BC7237">
        <w:t xml:space="preserve"> as in the table below</w:t>
      </w:r>
    </w:p>
    <w:p w:rsidR="005536A6" w:rsidRDefault="005536A6" w:rsidP="004F5587">
      <w:pPr>
        <w:pStyle w:val="NoSpacing"/>
      </w:pPr>
      <w:r>
        <w:t>B</w:t>
      </w:r>
      <w:r>
        <w:tab/>
        <w:t>For correct calculation of moles 1mk each total of 4mks</w:t>
      </w:r>
    </w:p>
    <w:p w:rsidR="005536A6" w:rsidRDefault="005536A6" w:rsidP="004F5587">
      <w:pPr>
        <w:pStyle w:val="NoSpacing"/>
      </w:pPr>
      <w:r>
        <w:tab/>
        <w:t xml:space="preserve">Note for </w:t>
      </w:r>
      <w:r w:rsidR="0007176B">
        <w:t>experiment 1 no calculation just correct transfer of molarity from previous calculation for 1mk</w:t>
      </w:r>
    </w:p>
    <w:tbl>
      <w:tblPr>
        <w:tblW w:w="10233"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260"/>
        <w:gridCol w:w="2430"/>
        <w:gridCol w:w="2541"/>
        <w:gridCol w:w="2229"/>
      </w:tblGrid>
      <w:tr w:rsidR="00CF189C" w:rsidRPr="00C47CDE" w:rsidTr="00694E5F">
        <w:trPr>
          <w:trHeight w:val="314"/>
        </w:trPr>
        <w:tc>
          <w:tcPr>
            <w:tcW w:w="1773" w:type="dxa"/>
            <w:shd w:val="clear" w:color="auto" w:fill="auto"/>
          </w:tcPr>
          <w:p w:rsidR="00CF189C" w:rsidRPr="00C47CDE" w:rsidRDefault="00CF189C" w:rsidP="009F61CC">
            <w:pPr>
              <w:rPr>
                <w:bCs/>
              </w:rPr>
            </w:pPr>
            <w:r w:rsidRPr="00C47CDE">
              <w:rPr>
                <w:bCs/>
              </w:rPr>
              <w:t>Experiment No.</w:t>
            </w:r>
          </w:p>
        </w:tc>
        <w:tc>
          <w:tcPr>
            <w:tcW w:w="1260" w:type="dxa"/>
            <w:shd w:val="clear" w:color="auto" w:fill="auto"/>
          </w:tcPr>
          <w:p w:rsidR="00CF189C" w:rsidRPr="00C47CDE" w:rsidRDefault="00CF189C" w:rsidP="009F61CC">
            <w:pPr>
              <w:jc w:val="center"/>
              <w:rPr>
                <w:bCs/>
              </w:rPr>
            </w:pPr>
            <w:r w:rsidRPr="00C47CDE">
              <w:rPr>
                <w:bCs/>
              </w:rPr>
              <w:t>1</w:t>
            </w:r>
          </w:p>
        </w:tc>
        <w:tc>
          <w:tcPr>
            <w:tcW w:w="2430" w:type="dxa"/>
            <w:shd w:val="clear" w:color="auto" w:fill="auto"/>
          </w:tcPr>
          <w:p w:rsidR="00CF189C" w:rsidRPr="00C47CDE" w:rsidRDefault="00CF189C" w:rsidP="009F61CC">
            <w:pPr>
              <w:jc w:val="center"/>
              <w:rPr>
                <w:bCs/>
              </w:rPr>
            </w:pPr>
            <w:r w:rsidRPr="00C47CDE">
              <w:rPr>
                <w:bCs/>
              </w:rPr>
              <w:t>2</w:t>
            </w:r>
          </w:p>
        </w:tc>
        <w:tc>
          <w:tcPr>
            <w:tcW w:w="2541" w:type="dxa"/>
            <w:shd w:val="clear" w:color="auto" w:fill="auto"/>
          </w:tcPr>
          <w:p w:rsidR="00CF189C" w:rsidRPr="00C47CDE" w:rsidRDefault="00CF189C" w:rsidP="009F61CC">
            <w:pPr>
              <w:jc w:val="center"/>
              <w:rPr>
                <w:bCs/>
              </w:rPr>
            </w:pPr>
            <w:r w:rsidRPr="00C47CDE">
              <w:rPr>
                <w:bCs/>
              </w:rPr>
              <w:t>3</w:t>
            </w:r>
          </w:p>
        </w:tc>
        <w:tc>
          <w:tcPr>
            <w:tcW w:w="2229" w:type="dxa"/>
            <w:shd w:val="clear" w:color="auto" w:fill="auto"/>
          </w:tcPr>
          <w:p w:rsidR="00CF189C" w:rsidRPr="00C47CDE" w:rsidRDefault="00CF189C" w:rsidP="009F61CC">
            <w:pPr>
              <w:jc w:val="center"/>
              <w:rPr>
                <w:bCs/>
              </w:rPr>
            </w:pPr>
            <w:r w:rsidRPr="00C47CDE">
              <w:rPr>
                <w:bCs/>
              </w:rPr>
              <w:t>4</w:t>
            </w:r>
          </w:p>
        </w:tc>
      </w:tr>
      <w:tr w:rsidR="00CF189C" w:rsidRPr="00C47CDE" w:rsidTr="00694E5F">
        <w:trPr>
          <w:trHeight w:val="1583"/>
        </w:trPr>
        <w:tc>
          <w:tcPr>
            <w:tcW w:w="1773" w:type="dxa"/>
            <w:shd w:val="clear" w:color="auto" w:fill="auto"/>
            <w:vAlign w:val="center"/>
          </w:tcPr>
          <w:p w:rsidR="00CF189C" w:rsidRPr="00C47CDE" w:rsidRDefault="00CF189C" w:rsidP="00CF189C">
            <w:pPr>
              <w:rPr>
                <w:bCs/>
              </w:rPr>
            </w:pPr>
            <w:r w:rsidRPr="00C47CDE">
              <w:rPr>
                <w:bCs/>
              </w:rPr>
              <w:t>Calculation</w:t>
            </w:r>
          </w:p>
        </w:tc>
        <w:tc>
          <w:tcPr>
            <w:tcW w:w="1260" w:type="dxa"/>
            <w:shd w:val="clear" w:color="auto" w:fill="auto"/>
          </w:tcPr>
          <w:p w:rsidR="00CF189C" w:rsidRPr="00C47CDE" w:rsidRDefault="00CF189C" w:rsidP="004F5587">
            <w:pPr>
              <w:pStyle w:val="NoSpacing"/>
            </w:pPr>
            <w:r>
              <w:t>Direct transfer of value from (d) (iii) above</w:t>
            </w:r>
          </w:p>
        </w:tc>
        <w:tc>
          <w:tcPr>
            <w:tcW w:w="2430" w:type="dxa"/>
            <w:shd w:val="clear" w:color="auto" w:fill="auto"/>
            <w:vAlign w:val="center"/>
          </w:tcPr>
          <w:p w:rsidR="00CF189C" w:rsidRDefault="00CF189C" w:rsidP="00694E5F">
            <w:pPr>
              <w:pStyle w:val="NoSpacing"/>
              <w:jc w:val="center"/>
            </w:pPr>
            <w:r>
              <w:t xml:space="preserve">Value in (d)(iii) X </w:t>
            </w:r>
            <w:r w:rsidRPr="00CF189C">
              <w:rPr>
                <w:u w:val="single"/>
              </w:rPr>
              <w:t>8</w:t>
            </w:r>
          </w:p>
          <w:p w:rsidR="00CF189C" w:rsidRPr="00C47CDE" w:rsidRDefault="00694E5F" w:rsidP="00694E5F">
            <w:pPr>
              <w:pStyle w:val="NoSpacing"/>
              <w:jc w:val="center"/>
            </w:pPr>
            <w:r>
              <w:t xml:space="preserve">                               </w:t>
            </w:r>
            <w:r w:rsidR="00CF189C">
              <w:t>10</w:t>
            </w:r>
          </w:p>
        </w:tc>
        <w:tc>
          <w:tcPr>
            <w:tcW w:w="2541" w:type="dxa"/>
            <w:shd w:val="clear" w:color="auto" w:fill="auto"/>
            <w:vAlign w:val="center"/>
          </w:tcPr>
          <w:p w:rsidR="00CF189C" w:rsidRDefault="00CF189C" w:rsidP="00694E5F">
            <w:pPr>
              <w:pStyle w:val="NoSpacing"/>
              <w:jc w:val="center"/>
            </w:pPr>
            <w:r>
              <w:t xml:space="preserve">Value in (d)(iii) X </w:t>
            </w:r>
            <w:r>
              <w:rPr>
                <w:u w:val="single"/>
              </w:rPr>
              <w:t>6</w:t>
            </w:r>
          </w:p>
          <w:p w:rsidR="00CF189C" w:rsidRPr="00C47CDE" w:rsidRDefault="00694E5F" w:rsidP="00694E5F">
            <w:pPr>
              <w:spacing w:line="360" w:lineRule="auto"/>
              <w:jc w:val="center"/>
              <w:rPr>
                <w:bCs/>
              </w:rPr>
            </w:pPr>
            <w:r>
              <w:t xml:space="preserve">                              </w:t>
            </w:r>
            <w:r w:rsidR="00CF189C">
              <w:t>10</w:t>
            </w:r>
          </w:p>
        </w:tc>
        <w:tc>
          <w:tcPr>
            <w:tcW w:w="2229" w:type="dxa"/>
            <w:shd w:val="clear" w:color="auto" w:fill="auto"/>
            <w:vAlign w:val="center"/>
          </w:tcPr>
          <w:p w:rsidR="00CF189C" w:rsidRDefault="00CF189C" w:rsidP="00694E5F">
            <w:pPr>
              <w:pStyle w:val="NoSpacing"/>
              <w:jc w:val="center"/>
            </w:pPr>
            <w:r>
              <w:t xml:space="preserve">Value in (d)(iii) X </w:t>
            </w:r>
            <w:r w:rsidRPr="00CF189C">
              <w:rPr>
                <w:u w:val="single"/>
              </w:rPr>
              <w:t>4</w:t>
            </w:r>
          </w:p>
          <w:p w:rsidR="00CF189C" w:rsidRPr="00C47CDE" w:rsidRDefault="00694E5F" w:rsidP="00694E5F">
            <w:pPr>
              <w:spacing w:line="360" w:lineRule="auto"/>
              <w:jc w:val="center"/>
              <w:rPr>
                <w:bCs/>
              </w:rPr>
            </w:pPr>
            <w:r>
              <w:t xml:space="preserve">                               </w:t>
            </w:r>
            <w:r w:rsidR="00CF189C">
              <w:t>10</w:t>
            </w:r>
          </w:p>
        </w:tc>
      </w:tr>
    </w:tbl>
    <w:p w:rsidR="00874787" w:rsidRDefault="00874787" w:rsidP="004F5587">
      <w:pPr>
        <w:pStyle w:val="NoSpacing"/>
      </w:pPr>
    </w:p>
    <w:p w:rsidR="00874787" w:rsidRDefault="00874787" w:rsidP="004F5587">
      <w:pPr>
        <w:pStyle w:val="NoSpacing"/>
      </w:pPr>
      <w:r>
        <w:rPr>
          <w:noProof/>
        </w:rPr>
        <w:drawing>
          <wp:anchor distT="0" distB="0" distL="114300" distR="114300" simplePos="0" relativeHeight="251665408" behindDoc="1" locked="0" layoutInCell="1" allowOverlap="1">
            <wp:simplePos x="0" y="0"/>
            <wp:positionH relativeFrom="column">
              <wp:posOffset>499110</wp:posOffset>
            </wp:positionH>
            <wp:positionV relativeFrom="paragraph">
              <wp:posOffset>146685</wp:posOffset>
            </wp:positionV>
            <wp:extent cx="4610100" cy="2362200"/>
            <wp:effectExtent l="19050" t="0" r="0" b="0"/>
            <wp:wrapTight wrapText="bothSides">
              <wp:wrapPolygon edited="0">
                <wp:start x="-89" y="0"/>
                <wp:lineTo x="-89" y="21426"/>
                <wp:lineTo x="21600" y="21426"/>
                <wp:lineTo x="21600" y="0"/>
                <wp:lineTo x="-89"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610100" cy="2362200"/>
                    </a:xfrm>
                    <a:prstGeom prst="rect">
                      <a:avLst/>
                    </a:prstGeom>
                    <a:noFill/>
                    <a:ln w="9525">
                      <a:noFill/>
                      <a:miter lim="800000"/>
                      <a:headEnd/>
                      <a:tailEnd/>
                    </a:ln>
                  </pic:spPr>
                </pic:pic>
              </a:graphicData>
            </a:graphic>
          </wp:anchor>
        </w:drawing>
      </w:r>
    </w:p>
    <w:p w:rsidR="00874787" w:rsidRDefault="00874787" w:rsidP="004F5587">
      <w:pPr>
        <w:pStyle w:val="NoSpacing"/>
      </w:pPr>
    </w:p>
    <w:p w:rsidR="00874787" w:rsidRDefault="00874787" w:rsidP="004F5587">
      <w:pPr>
        <w:pStyle w:val="NoSpacing"/>
      </w:pPr>
    </w:p>
    <w:p w:rsidR="00874787" w:rsidRDefault="00874787" w:rsidP="004F5587">
      <w:pPr>
        <w:pStyle w:val="NoSpacing"/>
      </w:pPr>
    </w:p>
    <w:p w:rsidR="00874787" w:rsidRDefault="00874787" w:rsidP="004F5587">
      <w:pPr>
        <w:pStyle w:val="NoSpacing"/>
      </w:pPr>
    </w:p>
    <w:p w:rsidR="00874787" w:rsidRDefault="00874787" w:rsidP="004F5587">
      <w:pPr>
        <w:pStyle w:val="NoSpacing"/>
      </w:pPr>
    </w:p>
    <w:p w:rsidR="00874787" w:rsidRDefault="00874787" w:rsidP="004F5587">
      <w:pPr>
        <w:pStyle w:val="NoSpacing"/>
      </w:pPr>
    </w:p>
    <w:p w:rsidR="00874787" w:rsidRDefault="00874787" w:rsidP="004F5587">
      <w:pPr>
        <w:pStyle w:val="NoSpacing"/>
      </w:pPr>
    </w:p>
    <w:p w:rsidR="00874787" w:rsidRDefault="00874787" w:rsidP="004F5587">
      <w:pPr>
        <w:pStyle w:val="NoSpacing"/>
      </w:pPr>
    </w:p>
    <w:p w:rsidR="00874787" w:rsidRDefault="00874787" w:rsidP="004F5587">
      <w:pPr>
        <w:pStyle w:val="NoSpacing"/>
      </w:pPr>
    </w:p>
    <w:p w:rsidR="00874787" w:rsidRDefault="00874787" w:rsidP="004F5587">
      <w:pPr>
        <w:pStyle w:val="NoSpacing"/>
      </w:pPr>
    </w:p>
    <w:p w:rsidR="00874787" w:rsidRDefault="00874787" w:rsidP="004F5587">
      <w:pPr>
        <w:pStyle w:val="NoSpacing"/>
      </w:pPr>
    </w:p>
    <w:p w:rsidR="00874787" w:rsidRDefault="00874787" w:rsidP="004F5587">
      <w:pPr>
        <w:pStyle w:val="NoSpacing"/>
      </w:pPr>
    </w:p>
    <w:p w:rsidR="00874787" w:rsidRDefault="00874787" w:rsidP="004F5587">
      <w:pPr>
        <w:pStyle w:val="NoSpacing"/>
      </w:pPr>
    </w:p>
    <w:p w:rsidR="00874787" w:rsidRDefault="00874787" w:rsidP="004F5587">
      <w:pPr>
        <w:pStyle w:val="NoSpacing"/>
      </w:pPr>
    </w:p>
    <w:p w:rsidR="0007176B" w:rsidRDefault="00E81F5F" w:rsidP="004F5587">
      <w:pPr>
        <w:pStyle w:val="NoSpacing"/>
      </w:pPr>
      <w:r>
        <w:t xml:space="preserve">C) </w:t>
      </w:r>
      <w:r>
        <w:tab/>
      </w:r>
      <w:proofErr w:type="gramStart"/>
      <w:r>
        <w:t>Graph  scale</w:t>
      </w:r>
      <w:proofErr w:type="gramEnd"/>
      <w:r>
        <w:t xml:space="preserve"> Axes</w:t>
      </w:r>
      <w:r w:rsidR="00694E5F">
        <w:t xml:space="preserve"> </w:t>
      </w:r>
      <w:r>
        <w:t>and label  1mk</w:t>
      </w:r>
    </w:p>
    <w:p w:rsidR="00E81F5F" w:rsidRDefault="00E81F5F" w:rsidP="004F5587">
      <w:pPr>
        <w:pStyle w:val="NoSpacing"/>
      </w:pPr>
      <w:r>
        <w:tab/>
        <w:t xml:space="preserve">Correct </w:t>
      </w:r>
      <w:proofErr w:type="gramStart"/>
      <w:r>
        <w:t>plotting  1mk</w:t>
      </w:r>
      <w:proofErr w:type="gramEnd"/>
    </w:p>
    <w:p w:rsidR="00E81F5F" w:rsidRDefault="00E81F5F" w:rsidP="004F5587">
      <w:pPr>
        <w:pStyle w:val="NoSpacing"/>
      </w:pPr>
      <w:r>
        <w:tab/>
        <w:t>Smooth line/curve 1mk</w:t>
      </w:r>
    </w:p>
    <w:p w:rsidR="00E81F5F" w:rsidRDefault="00EB3828" w:rsidP="004F5587">
      <w:pPr>
        <w:pStyle w:val="NoSpacing"/>
      </w:pPr>
      <w:r>
        <w:t>D)</w:t>
      </w:r>
      <w:r>
        <w:tab/>
      </w:r>
      <w:proofErr w:type="gramStart"/>
      <w:r w:rsidR="00CF189C">
        <w:t>value</w:t>
      </w:r>
      <w:proofErr w:type="gramEnd"/>
      <w:r w:rsidR="00CF189C">
        <w:t xml:space="preserve"> red from the graph</w:t>
      </w:r>
    </w:p>
    <w:p w:rsidR="00CF189C" w:rsidRDefault="00CF189C" w:rsidP="004F5587">
      <w:pPr>
        <w:pStyle w:val="NoSpacing"/>
      </w:pPr>
      <w:r>
        <w:t xml:space="preserve">E) </w:t>
      </w:r>
      <w:r>
        <w:tab/>
        <w:t xml:space="preserve">Rate of reaction decreases as the concentration of the acid decreases  </w:t>
      </w:r>
      <w:r w:rsidR="004F5587">
        <w:tab/>
      </w:r>
      <w:r w:rsidR="004F5587">
        <w:tab/>
      </w:r>
      <w:r>
        <w:t>1mk</w:t>
      </w:r>
    </w:p>
    <w:p w:rsidR="00CF189C" w:rsidRDefault="00CF189C" w:rsidP="004F5587">
      <w:pPr>
        <w:pStyle w:val="NoSpacing"/>
      </w:pPr>
      <w:r>
        <w:tab/>
        <w:t>Decrease in concentration decreases the frequency of effective collisions reducing the rate of reaction.</w:t>
      </w:r>
      <w:r w:rsidR="004F5587">
        <w:t xml:space="preserve">  </w:t>
      </w:r>
      <w:r w:rsidR="004F5587">
        <w:tab/>
      </w:r>
      <w:r w:rsidR="004F5587">
        <w:tab/>
      </w:r>
      <w:r w:rsidR="004F5587">
        <w:tab/>
      </w:r>
      <w:r w:rsidR="004F5587">
        <w:tab/>
      </w:r>
      <w:r w:rsidR="004F5587">
        <w:tab/>
      </w:r>
      <w:r w:rsidR="004F5587">
        <w:tab/>
      </w:r>
      <w:r w:rsidR="004F5587">
        <w:tab/>
      </w:r>
      <w:r w:rsidR="004F5587">
        <w:tab/>
        <w:t>1mk</w:t>
      </w:r>
    </w:p>
    <w:p w:rsidR="00111E72" w:rsidRDefault="00111E72" w:rsidP="00694E5F"/>
    <w:p w:rsidR="00EB3828" w:rsidRDefault="00EB3828" w:rsidP="00694E5F">
      <w:bookmarkStart w:id="0" w:name="_GoBack"/>
      <w:bookmarkEnd w:id="0"/>
      <w:r>
        <w:lastRenderedPageBreak/>
        <w:t>2.</w:t>
      </w:r>
    </w:p>
    <w:tbl>
      <w:tblPr>
        <w:tblStyle w:val="TableGrid"/>
        <w:tblW w:w="0" w:type="auto"/>
        <w:tblInd w:w="288" w:type="dxa"/>
        <w:tblLook w:val="04A0" w:firstRow="1" w:lastRow="0" w:firstColumn="1" w:lastColumn="0" w:noHBand="0" w:noVBand="1"/>
      </w:tblPr>
      <w:tblGrid>
        <w:gridCol w:w="915"/>
        <w:gridCol w:w="5565"/>
        <w:gridCol w:w="2477"/>
      </w:tblGrid>
      <w:tr w:rsidR="002B03DC" w:rsidTr="00694E5F">
        <w:tc>
          <w:tcPr>
            <w:tcW w:w="990" w:type="dxa"/>
          </w:tcPr>
          <w:p w:rsidR="002B03DC" w:rsidRDefault="002B03DC" w:rsidP="00283DE6"/>
        </w:tc>
        <w:tc>
          <w:tcPr>
            <w:tcW w:w="6373" w:type="dxa"/>
          </w:tcPr>
          <w:p w:rsidR="002B03DC" w:rsidRPr="006E607C" w:rsidRDefault="002B03DC" w:rsidP="009F61CC">
            <w:pPr>
              <w:spacing w:line="360" w:lineRule="auto"/>
              <w:jc w:val="center"/>
              <w:rPr>
                <w:bCs/>
              </w:rPr>
            </w:pPr>
            <w:r w:rsidRPr="006E607C">
              <w:rPr>
                <w:bCs/>
              </w:rPr>
              <w:t>Observations</w:t>
            </w:r>
          </w:p>
        </w:tc>
        <w:tc>
          <w:tcPr>
            <w:tcW w:w="2746" w:type="dxa"/>
          </w:tcPr>
          <w:p w:rsidR="002B03DC" w:rsidRPr="006E607C" w:rsidRDefault="002B03DC" w:rsidP="009F61CC">
            <w:pPr>
              <w:spacing w:line="360" w:lineRule="auto"/>
              <w:jc w:val="center"/>
              <w:rPr>
                <w:bCs/>
              </w:rPr>
            </w:pPr>
            <w:r w:rsidRPr="006E607C">
              <w:rPr>
                <w:bCs/>
              </w:rPr>
              <w:t>Inferences</w:t>
            </w:r>
          </w:p>
        </w:tc>
      </w:tr>
      <w:tr w:rsidR="002B03DC" w:rsidTr="00694E5F">
        <w:tc>
          <w:tcPr>
            <w:tcW w:w="990" w:type="dxa"/>
          </w:tcPr>
          <w:p w:rsidR="002B03DC" w:rsidRDefault="004F5587" w:rsidP="00283DE6">
            <w:r>
              <w:t>2 (a)</w:t>
            </w:r>
            <w:r w:rsidR="00A328D2">
              <w:t xml:space="preserve"> </w:t>
            </w:r>
          </w:p>
        </w:tc>
        <w:tc>
          <w:tcPr>
            <w:tcW w:w="6373" w:type="dxa"/>
          </w:tcPr>
          <w:p w:rsidR="002B03DC" w:rsidRDefault="002B03DC" w:rsidP="002B03DC">
            <w:r>
              <w:t xml:space="preserve">Green solid forms a brown residue that remains brown on cooling, colourless gas </w:t>
            </w:r>
            <w:proofErr w:type="gramStart"/>
            <w:r>
              <w:t>formed  that</w:t>
            </w:r>
            <w:proofErr w:type="gramEnd"/>
            <w:r>
              <w:t xml:space="preserve"> turns  moist red litmus blue. Blue litmus remains </w:t>
            </w:r>
            <w:proofErr w:type="spellStart"/>
            <w:r>
              <w:t>lue</w:t>
            </w:r>
            <w:proofErr w:type="spellEnd"/>
            <w:r>
              <w:t>. Colourless liquid collects at the mouth of the test tube</w:t>
            </w:r>
            <w:r w:rsidR="0049791F">
              <w:t>.                                                ½mk each X 4</w:t>
            </w:r>
          </w:p>
        </w:tc>
        <w:tc>
          <w:tcPr>
            <w:tcW w:w="2746" w:type="dxa"/>
          </w:tcPr>
          <w:p w:rsidR="002B03DC" w:rsidRDefault="002B03DC" w:rsidP="0049791F">
            <w:r>
              <w:t>NH</w:t>
            </w:r>
            <w:r w:rsidRPr="006F1783">
              <w:rPr>
                <w:vertAlign w:val="subscript"/>
              </w:rPr>
              <w:t>4</w:t>
            </w:r>
            <w:r w:rsidRPr="006F1783">
              <w:rPr>
                <w:vertAlign w:val="superscript"/>
              </w:rPr>
              <w:t>+</w:t>
            </w:r>
            <w:r>
              <w:t xml:space="preserve"> , Fe</w:t>
            </w:r>
            <w:r w:rsidRPr="006F1783">
              <w:rPr>
                <w:vertAlign w:val="superscript"/>
              </w:rPr>
              <w:t>2+</w:t>
            </w:r>
            <w:r w:rsidR="006F1783">
              <w:rPr>
                <w:vertAlign w:val="superscript"/>
              </w:rPr>
              <w:t xml:space="preserve"> </w:t>
            </w:r>
            <w:r w:rsidR="0049791F" w:rsidRPr="0049791F">
              <w:t>or</w:t>
            </w:r>
            <w:r w:rsidR="006F1783" w:rsidRPr="006F1783">
              <w:t xml:space="preserve"> Fe</w:t>
            </w:r>
            <w:r w:rsidR="006F1783">
              <w:rPr>
                <w:vertAlign w:val="superscript"/>
              </w:rPr>
              <w:t xml:space="preserve">3+ </w:t>
            </w:r>
            <w:r w:rsidR="006F1783" w:rsidRPr="006F1783">
              <w:t>present</w:t>
            </w:r>
            <w:r w:rsidR="0049791F">
              <w:t xml:space="preserve">   all 3 correct 1mk</w:t>
            </w:r>
          </w:p>
          <w:p w:rsidR="0049791F" w:rsidRDefault="0049791F" w:rsidP="0049791F">
            <w:r>
              <w:t>2 correct ½mk</w:t>
            </w:r>
          </w:p>
          <w:p w:rsidR="0049791F" w:rsidRDefault="0049791F" w:rsidP="0049791F">
            <w:r>
              <w:t>1 correct 0mk</w:t>
            </w:r>
          </w:p>
        </w:tc>
      </w:tr>
      <w:tr w:rsidR="002B03DC" w:rsidTr="00694E5F">
        <w:tc>
          <w:tcPr>
            <w:tcW w:w="990" w:type="dxa"/>
          </w:tcPr>
          <w:p w:rsidR="002B03DC" w:rsidRDefault="006F1783" w:rsidP="00283DE6">
            <w:r>
              <w:t>(b)</w:t>
            </w:r>
          </w:p>
        </w:tc>
        <w:tc>
          <w:tcPr>
            <w:tcW w:w="6373" w:type="dxa"/>
          </w:tcPr>
          <w:p w:rsidR="002B03DC" w:rsidRDefault="006F1783" w:rsidP="00694E5F">
            <w:r>
              <w:t>Solid dissolves completely to form a pale green solution</w:t>
            </w:r>
            <w:r w:rsidR="00694E5F">
              <w:t xml:space="preserve">                       1mk</w:t>
            </w:r>
            <w:r>
              <w:t>.</w:t>
            </w:r>
            <w:r w:rsidR="0049791F">
              <w:t xml:space="preserve">                                                  </w:t>
            </w:r>
          </w:p>
        </w:tc>
        <w:tc>
          <w:tcPr>
            <w:tcW w:w="2746" w:type="dxa"/>
          </w:tcPr>
          <w:p w:rsidR="002B03DC" w:rsidRDefault="006F1783" w:rsidP="00283DE6">
            <w:r>
              <w:t>Fe</w:t>
            </w:r>
            <w:r w:rsidRPr="006F1783">
              <w:rPr>
                <w:vertAlign w:val="superscript"/>
              </w:rPr>
              <w:t>2+</w:t>
            </w:r>
            <w:r>
              <w:t xml:space="preserve"> present</w:t>
            </w:r>
            <w:r w:rsidR="0049791F">
              <w:t xml:space="preserve"> </w:t>
            </w:r>
            <w:r w:rsidR="004A61EF">
              <w:t xml:space="preserve">                       </w:t>
            </w:r>
            <w:r w:rsidR="0049791F">
              <w:t>1mk</w:t>
            </w:r>
          </w:p>
        </w:tc>
      </w:tr>
      <w:tr w:rsidR="002B03DC" w:rsidTr="00694E5F">
        <w:tc>
          <w:tcPr>
            <w:tcW w:w="990" w:type="dxa"/>
          </w:tcPr>
          <w:p w:rsidR="002B03DC" w:rsidRDefault="006F1783" w:rsidP="00283DE6">
            <w:r>
              <w:t>(b) (i)</w:t>
            </w:r>
          </w:p>
        </w:tc>
        <w:tc>
          <w:tcPr>
            <w:tcW w:w="6373" w:type="dxa"/>
          </w:tcPr>
          <w:p w:rsidR="002B03DC" w:rsidRDefault="006F1783" w:rsidP="00283DE6">
            <w:r>
              <w:t>Green precipitate that persists in excess</w:t>
            </w:r>
            <w:r w:rsidR="0049791F">
              <w:t xml:space="preserve"> </w:t>
            </w:r>
            <w:r w:rsidR="004A61EF">
              <w:t xml:space="preserve">            </w:t>
            </w:r>
            <w:r w:rsidR="00694E5F">
              <w:t xml:space="preserve">                                     </w:t>
            </w:r>
            <w:r w:rsidR="0049791F">
              <w:t>1mk</w:t>
            </w:r>
          </w:p>
        </w:tc>
        <w:tc>
          <w:tcPr>
            <w:tcW w:w="2746" w:type="dxa"/>
          </w:tcPr>
          <w:p w:rsidR="002B03DC" w:rsidRDefault="006F1783" w:rsidP="00283DE6">
            <w:r>
              <w:t>Fe</w:t>
            </w:r>
            <w:r w:rsidRPr="006F1783">
              <w:rPr>
                <w:vertAlign w:val="superscript"/>
              </w:rPr>
              <w:t>2+</w:t>
            </w:r>
            <w:r>
              <w:t xml:space="preserve"> present</w:t>
            </w:r>
            <w:r w:rsidR="0049791F">
              <w:t xml:space="preserve"> </w:t>
            </w:r>
            <w:r w:rsidR="004A61EF">
              <w:t xml:space="preserve">                       </w:t>
            </w:r>
            <w:r w:rsidR="0049791F">
              <w:t>1mk</w:t>
            </w:r>
          </w:p>
        </w:tc>
      </w:tr>
      <w:tr w:rsidR="002B03DC" w:rsidTr="00694E5F">
        <w:tc>
          <w:tcPr>
            <w:tcW w:w="990" w:type="dxa"/>
          </w:tcPr>
          <w:p w:rsidR="002B03DC" w:rsidRDefault="006F1783" w:rsidP="00283DE6">
            <w:r>
              <w:t>(b) (ii)</w:t>
            </w:r>
          </w:p>
        </w:tc>
        <w:tc>
          <w:tcPr>
            <w:tcW w:w="6373" w:type="dxa"/>
          </w:tcPr>
          <w:p w:rsidR="002B03DC" w:rsidRDefault="006F1783" w:rsidP="00283DE6">
            <w:r>
              <w:t>Green precipitate that persists in excess</w:t>
            </w:r>
            <w:r w:rsidR="0049791F">
              <w:t xml:space="preserve"> </w:t>
            </w:r>
            <w:r w:rsidR="004A61EF">
              <w:t xml:space="preserve">          </w:t>
            </w:r>
            <w:r w:rsidR="00694E5F">
              <w:t xml:space="preserve">                                     </w:t>
            </w:r>
            <w:r w:rsidR="004A61EF">
              <w:t xml:space="preserve">  </w:t>
            </w:r>
            <w:r w:rsidR="0049791F">
              <w:t>1mk</w:t>
            </w:r>
          </w:p>
        </w:tc>
        <w:tc>
          <w:tcPr>
            <w:tcW w:w="2746" w:type="dxa"/>
          </w:tcPr>
          <w:p w:rsidR="002B03DC" w:rsidRDefault="006F1783" w:rsidP="00283DE6">
            <w:r>
              <w:t>Fe</w:t>
            </w:r>
            <w:r w:rsidRPr="006F1783">
              <w:rPr>
                <w:vertAlign w:val="superscript"/>
              </w:rPr>
              <w:t>2+</w:t>
            </w:r>
            <w:r>
              <w:t xml:space="preserve"> present</w:t>
            </w:r>
            <w:r w:rsidR="0049791F">
              <w:t xml:space="preserve"> </w:t>
            </w:r>
            <w:r w:rsidR="004A61EF">
              <w:t xml:space="preserve">                       </w:t>
            </w:r>
            <w:r w:rsidR="0049791F">
              <w:t>1mk</w:t>
            </w:r>
          </w:p>
        </w:tc>
      </w:tr>
      <w:tr w:rsidR="002B03DC" w:rsidTr="00694E5F">
        <w:tc>
          <w:tcPr>
            <w:tcW w:w="990" w:type="dxa"/>
          </w:tcPr>
          <w:p w:rsidR="002B03DC" w:rsidRDefault="006F1783" w:rsidP="00283DE6">
            <w:r>
              <w:t>(b) (iii)</w:t>
            </w:r>
          </w:p>
        </w:tc>
        <w:tc>
          <w:tcPr>
            <w:tcW w:w="6373" w:type="dxa"/>
          </w:tcPr>
          <w:p w:rsidR="002B03DC" w:rsidRDefault="006F1783" w:rsidP="00283DE6">
            <w:r>
              <w:t>White precipitate formed</w:t>
            </w:r>
            <w:r w:rsidR="004A61EF">
              <w:t xml:space="preserve">                                  </w:t>
            </w:r>
            <w:r w:rsidR="00694E5F">
              <w:t xml:space="preserve">                                     </w:t>
            </w:r>
            <w:r w:rsidR="004A61EF">
              <w:t xml:space="preserve">  1mk</w:t>
            </w:r>
          </w:p>
        </w:tc>
        <w:tc>
          <w:tcPr>
            <w:tcW w:w="2746" w:type="dxa"/>
          </w:tcPr>
          <w:p w:rsidR="002B03DC" w:rsidRDefault="006F1783" w:rsidP="00283DE6">
            <w:r>
              <w:t>SO</w:t>
            </w:r>
            <w:r w:rsidRPr="0049791F">
              <w:rPr>
                <w:vertAlign w:val="subscript"/>
              </w:rPr>
              <w:t>4</w:t>
            </w:r>
            <w:r w:rsidRPr="0049791F">
              <w:rPr>
                <w:vertAlign w:val="superscript"/>
              </w:rPr>
              <w:t>2-</w:t>
            </w:r>
            <w:r>
              <w:t xml:space="preserve"> or </w:t>
            </w:r>
            <w:proofErr w:type="spellStart"/>
            <w:r>
              <w:t>Cl</w:t>
            </w:r>
            <w:proofErr w:type="spellEnd"/>
            <w:r w:rsidRPr="0049791F">
              <w:rPr>
                <w:vertAlign w:val="superscript"/>
              </w:rPr>
              <w:t>-</w:t>
            </w:r>
            <w:r>
              <w:t xml:space="preserve"> present</w:t>
            </w:r>
            <w:r w:rsidR="004A61EF">
              <w:t xml:space="preserve">            1mk</w:t>
            </w:r>
          </w:p>
        </w:tc>
      </w:tr>
      <w:tr w:rsidR="002B03DC" w:rsidTr="00694E5F">
        <w:tc>
          <w:tcPr>
            <w:tcW w:w="990" w:type="dxa"/>
          </w:tcPr>
          <w:p w:rsidR="002B03DC" w:rsidRDefault="0049791F" w:rsidP="00283DE6">
            <w:r>
              <w:t>(b) (iv)</w:t>
            </w:r>
          </w:p>
        </w:tc>
        <w:tc>
          <w:tcPr>
            <w:tcW w:w="6373" w:type="dxa"/>
          </w:tcPr>
          <w:p w:rsidR="002B03DC" w:rsidRDefault="0049791F" w:rsidP="00283DE6">
            <w:r>
              <w:t>White precipitate formed</w:t>
            </w:r>
            <w:r w:rsidR="004A61EF">
              <w:t xml:space="preserve">                                  </w:t>
            </w:r>
            <w:r w:rsidR="00694E5F">
              <w:t xml:space="preserve">                                     </w:t>
            </w:r>
            <w:r w:rsidR="004A61EF">
              <w:t xml:space="preserve">  1mk</w:t>
            </w:r>
          </w:p>
        </w:tc>
        <w:tc>
          <w:tcPr>
            <w:tcW w:w="2746" w:type="dxa"/>
          </w:tcPr>
          <w:p w:rsidR="002B03DC" w:rsidRDefault="0049791F" w:rsidP="00283DE6">
            <w:r>
              <w:t>SO</w:t>
            </w:r>
            <w:r w:rsidRPr="0049791F">
              <w:rPr>
                <w:vertAlign w:val="subscript"/>
              </w:rPr>
              <w:t>4</w:t>
            </w:r>
            <w:r w:rsidRPr="0049791F">
              <w:rPr>
                <w:vertAlign w:val="superscript"/>
              </w:rPr>
              <w:t>2-</w:t>
            </w:r>
            <w:r>
              <w:t xml:space="preserve">  present</w:t>
            </w:r>
            <w:r w:rsidR="004A61EF">
              <w:t xml:space="preserve">                     1mk</w:t>
            </w:r>
          </w:p>
        </w:tc>
      </w:tr>
      <w:tr w:rsidR="002B03DC" w:rsidTr="00694E5F">
        <w:tc>
          <w:tcPr>
            <w:tcW w:w="990" w:type="dxa"/>
          </w:tcPr>
          <w:p w:rsidR="002B03DC" w:rsidRDefault="002B03DC" w:rsidP="00283DE6"/>
        </w:tc>
        <w:tc>
          <w:tcPr>
            <w:tcW w:w="6373" w:type="dxa"/>
          </w:tcPr>
          <w:p w:rsidR="002B03DC" w:rsidRDefault="002B03DC" w:rsidP="00283DE6"/>
        </w:tc>
        <w:tc>
          <w:tcPr>
            <w:tcW w:w="2746" w:type="dxa"/>
          </w:tcPr>
          <w:p w:rsidR="002B03DC" w:rsidRDefault="002B03DC" w:rsidP="00283DE6"/>
        </w:tc>
      </w:tr>
    </w:tbl>
    <w:p w:rsidR="00283DE6" w:rsidRDefault="00283DE6" w:rsidP="00874787"/>
    <w:sectPr w:rsidR="00283DE6" w:rsidSect="0036618E">
      <w:footerReference w:type="even" r:id="rId12"/>
      <w:footerReference w:type="default" r:id="rId13"/>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77E" w:rsidRDefault="00A9077E" w:rsidP="0046450C">
      <w:pPr>
        <w:spacing w:after="0" w:line="240" w:lineRule="auto"/>
      </w:pPr>
      <w:r>
        <w:separator/>
      </w:r>
    </w:p>
  </w:endnote>
  <w:endnote w:type="continuationSeparator" w:id="0">
    <w:p w:rsidR="00A9077E" w:rsidRDefault="00A9077E" w:rsidP="0046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60" w:rsidRDefault="000C098F" w:rsidP="00197D37">
    <w:pPr>
      <w:pStyle w:val="Footer"/>
      <w:framePr w:wrap="around" w:vAnchor="text" w:hAnchor="margin" w:xAlign="center" w:y="1"/>
      <w:rPr>
        <w:rStyle w:val="PageNumber"/>
      </w:rPr>
    </w:pPr>
    <w:r>
      <w:rPr>
        <w:rStyle w:val="PageNumber"/>
      </w:rPr>
      <w:fldChar w:fldCharType="begin"/>
    </w:r>
    <w:r w:rsidR="00BF5FE9">
      <w:rPr>
        <w:rStyle w:val="PageNumber"/>
      </w:rPr>
      <w:instrText xml:space="preserve">PAGE  </w:instrText>
    </w:r>
    <w:r>
      <w:rPr>
        <w:rStyle w:val="PageNumber"/>
      </w:rPr>
      <w:fldChar w:fldCharType="end"/>
    </w:r>
  </w:p>
  <w:p w:rsidR="00E33160" w:rsidRDefault="00A907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60" w:rsidRDefault="000C098F" w:rsidP="00197D37">
    <w:pPr>
      <w:pStyle w:val="Footer"/>
      <w:framePr w:wrap="around" w:vAnchor="text" w:hAnchor="margin" w:xAlign="center" w:y="1"/>
      <w:rPr>
        <w:rStyle w:val="PageNumber"/>
      </w:rPr>
    </w:pPr>
    <w:r>
      <w:rPr>
        <w:rStyle w:val="PageNumber"/>
      </w:rPr>
      <w:fldChar w:fldCharType="begin"/>
    </w:r>
    <w:r w:rsidR="00BF5FE9">
      <w:rPr>
        <w:rStyle w:val="PageNumber"/>
      </w:rPr>
      <w:instrText xml:space="preserve">PAGE  </w:instrText>
    </w:r>
    <w:r>
      <w:rPr>
        <w:rStyle w:val="PageNumber"/>
      </w:rPr>
      <w:fldChar w:fldCharType="separate"/>
    </w:r>
    <w:r w:rsidR="00111E72">
      <w:rPr>
        <w:rStyle w:val="PageNumber"/>
        <w:noProof/>
      </w:rPr>
      <w:t>2</w:t>
    </w:r>
    <w:r>
      <w:rPr>
        <w:rStyle w:val="PageNumber"/>
      </w:rPr>
      <w:fldChar w:fldCharType="end"/>
    </w:r>
  </w:p>
  <w:p w:rsidR="00E33160" w:rsidRDefault="00A90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77E" w:rsidRDefault="00A9077E" w:rsidP="0046450C">
      <w:pPr>
        <w:spacing w:after="0" w:line="240" w:lineRule="auto"/>
      </w:pPr>
      <w:r>
        <w:separator/>
      </w:r>
    </w:p>
  </w:footnote>
  <w:footnote w:type="continuationSeparator" w:id="0">
    <w:p w:rsidR="00A9077E" w:rsidRDefault="00A9077E" w:rsidP="004645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83DE6"/>
    <w:rsid w:val="0007176B"/>
    <w:rsid w:val="000C098F"/>
    <w:rsid w:val="000E2A60"/>
    <w:rsid w:val="00111E72"/>
    <w:rsid w:val="001B7788"/>
    <w:rsid w:val="0022245D"/>
    <w:rsid w:val="00283DE6"/>
    <w:rsid w:val="002B03DC"/>
    <w:rsid w:val="0036618E"/>
    <w:rsid w:val="0037355E"/>
    <w:rsid w:val="0046450C"/>
    <w:rsid w:val="0049791F"/>
    <w:rsid w:val="004A61EF"/>
    <w:rsid w:val="004F5587"/>
    <w:rsid w:val="005536A6"/>
    <w:rsid w:val="006654E5"/>
    <w:rsid w:val="00694E5F"/>
    <w:rsid w:val="006F1783"/>
    <w:rsid w:val="00874787"/>
    <w:rsid w:val="00917C42"/>
    <w:rsid w:val="009C3D1A"/>
    <w:rsid w:val="00A328D2"/>
    <w:rsid w:val="00A9077E"/>
    <w:rsid w:val="00BC7237"/>
    <w:rsid w:val="00BF5FE9"/>
    <w:rsid w:val="00C71EB5"/>
    <w:rsid w:val="00CF189C"/>
    <w:rsid w:val="00E81F5F"/>
    <w:rsid w:val="00EB38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3D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283DE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83DE6"/>
    <w:rPr>
      <w:rFonts w:ascii="Times New Roman" w:eastAsia="Times New Roman" w:hAnsi="Times New Roman" w:cs="Times New Roman"/>
      <w:sz w:val="24"/>
      <w:szCs w:val="24"/>
    </w:rPr>
  </w:style>
  <w:style w:type="character" w:styleId="PageNumber">
    <w:name w:val="page number"/>
    <w:basedOn w:val="DefaultParagraphFont"/>
    <w:rsid w:val="00283DE6"/>
  </w:style>
  <w:style w:type="paragraph" w:styleId="BalloonText">
    <w:name w:val="Balloon Text"/>
    <w:basedOn w:val="Normal"/>
    <w:link w:val="BalloonTextChar"/>
    <w:uiPriority w:val="99"/>
    <w:semiHidden/>
    <w:unhideWhenUsed/>
    <w:rsid w:val="00283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DE6"/>
    <w:rPr>
      <w:rFonts w:ascii="Tahoma" w:hAnsi="Tahoma" w:cs="Tahoma"/>
      <w:sz w:val="16"/>
      <w:szCs w:val="16"/>
    </w:rPr>
  </w:style>
  <w:style w:type="paragraph" w:styleId="NoSpacing">
    <w:name w:val="No Spacing"/>
    <w:uiPriority w:val="1"/>
    <w:qFormat/>
    <w:rsid w:val="005536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dc:creator>
  <cp:keywords/>
  <dc:description/>
  <cp:lastModifiedBy>KIJABE PC</cp:lastModifiedBy>
  <cp:revision>7</cp:revision>
  <dcterms:created xsi:type="dcterms:W3CDTF">2019-06-02T09:40:00Z</dcterms:created>
  <dcterms:modified xsi:type="dcterms:W3CDTF">2019-06-26T08:57:00Z</dcterms:modified>
</cp:coreProperties>
</file>