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F6DA" w14:textId="0C2BBFEB" w:rsidR="00A0134F" w:rsidRPr="003C0038" w:rsidRDefault="00A0134F" w:rsidP="00A0134F">
      <w:pPr>
        <w:spacing w:after="160"/>
        <w:ind w:left="0"/>
        <w:jc w:val="center"/>
        <w:rPr>
          <w:rFonts w:eastAsia="Calibri"/>
          <w:color w:val="auto"/>
          <w:szCs w:val="20"/>
          <w:u w:val="none"/>
        </w:rPr>
      </w:pPr>
      <w:r w:rsidRPr="003C0038">
        <w:rPr>
          <w:rFonts w:eastAsia="Calibri"/>
          <w:bCs/>
          <w:color w:val="auto"/>
          <w:szCs w:val="20"/>
          <w:u w:val="none"/>
        </w:rPr>
        <w:t>G</w:t>
      </w:r>
      <w:r>
        <w:rPr>
          <w:rFonts w:eastAsia="Calibri"/>
          <w:bCs/>
          <w:color w:val="auto"/>
          <w:szCs w:val="20"/>
          <w:u w:val="none"/>
        </w:rPr>
        <w:t>RADE</w:t>
      </w:r>
      <w:r w:rsidRPr="003C0038">
        <w:rPr>
          <w:rFonts w:eastAsia="Calibri"/>
          <w:bCs/>
          <w:color w:val="auto"/>
          <w:szCs w:val="20"/>
          <w:u w:val="none"/>
        </w:rPr>
        <w:t xml:space="preserve"> 1 </w:t>
      </w:r>
      <w:r>
        <w:rPr>
          <w:rFonts w:eastAsia="Calibri"/>
          <w:bCs/>
          <w:color w:val="auto"/>
          <w:szCs w:val="20"/>
          <w:u w:val="none"/>
        </w:rPr>
        <w:t xml:space="preserve">EVERYDAY </w:t>
      </w:r>
      <w:r>
        <w:rPr>
          <w:rFonts w:eastAsia="Calibri"/>
          <w:bCs/>
          <w:color w:val="auto"/>
          <w:szCs w:val="20"/>
          <w:u w:val="none"/>
        </w:rPr>
        <w:t>HYGIENE AND NUTRITION</w:t>
      </w:r>
    </w:p>
    <w:p w14:paraId="19D9DA0C" w14:textId="35323A03" w:rsidR="00A0134F" w:rsidRPr="003C0038" w:rsidRDefault="00A0134F" w:rsidP="00A0134F">
      <w:pPr>
        <w:tabs>
          <w:tab w:val="left" w:pos="2235"/>
          <w:tab w:val="center" w:pos="6480"/>
        </w:tabs>
        <w:spacing w:after="160"/>
        <w:ind w:left="0"/>
        <w:jc w:val="center"/>
        <w:rPr>
          <w:rFonts w:eastAsia="Calibri"/>
          <w:color w:val="auto"/>
          <w:szCs w:val="20"/>
          <w:u w:val="none"/>
        </w:rPr>
      </w:pPr>
      <w:r w:rsidRPr="003C0038">
        <w:rPr>
          <w:rFonts w:eastAsia="Calibri"/>
          <w:color w:val="auto"/>
          <w:szCs w:val="20"/>
          <w:u w:val="none"/>
        </w:rPr>
        <w:t xml:space="preserve">TERM </w:t>
      </w:r>
      <w:r>
        <w:rPr>
          <w:rFonts w:eastAsia="Calibri"/>
          <w:color w:val="auto"/>
          <w:szCs w:val="20"/>
          <w:u w:val="none"/>
        </w:rPr>
        <w:t>TWO</w:t>
      </w:r>
      <w:r w:rsidRPr="003C0038">
        <w:rPr>
          <w:rFonts w:eastAsia="Calibri"/>
          <w:color w:val="auto"/>
          <w:szCs w:val="20"/>
          <w:u w:val="none"/>
        </w:rPr>
        <w:t xml:space="preserve"> SCHEME OF 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602"/>
        <w:gridCol w:w="3229"/>
        <w:gridCol w:w="2509"/>
        <w:gridCol w:w="2103"/>
      </w:tblGrid>
      <w:tr w:rsidR="00A0134F" w:rsidRPr="003C0038" w14:paraId="2C894329" w14:textId="77777777" w:rsidTr="002D622C">
        <w:trPr>
          <w:trHeight w:val="737"/>
          <w:jc w:val="center"/>
        </w:trPr>
        <w:tc>
          <w:tcPr>
            <w:tcW w:w="2733" w:type="dxa"/>
            <w:shd w:val="clear" w:color="auto" w:fill="auto"/>
          </w:tcPr>
          <w:p w14:paraId="558EB176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  <w:p w14:paraId="5E3AD10F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3C0038">
              <w:rPr>
                <w:rFonts w:eastAsia="Calibri"/>
                <w:color w:val="auto"/>
                <w:sz w:val="20"/>
                <w:szCs w:val="20"/>
                <w:u w:val="none"/>
              </w:rPr>
              <w:t>SCHOOL</w:t>
            </w:r>
          </w:p>
          <w:p w14:paraId="11731A72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02" w:type="dxa"/>
            <w:shd w:val="clear" w:color="auto" w:fill="auto"/>
          </w:tcPr>
          <w:p w14:paraId="07CA53C5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  <w:p w14:paraId="77FC6390" w14:textId="622D374B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3C0038">
              <w:rPr>
                <w:rFonts w:eastAsia="Calibri"/>
                <w:color w:val="auto"/>
                <w:sz w:val="20"/>
                <w:szCs w:val="20"/>
                <w:u w:val="none"/>
              </w:rPr>
              <w:t>GRADE</w:t>
            </w:r>
          </w:p>
          <w:p w14:paraId="28847197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  <w:p w14:paraId="7C068571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29" w:type="dxa"/>
            <w:shd w:val="clear" w:color="auto" w:fill="auto"/>
          </w:tcPr>
          <w:p w14:paraId="213A4D38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  <w:p w14:paraId="54B118E9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3C0038">
              <w:rPr>
                <w:rFonts w:eastAsia="Calibri"/>
                <w:color w:val="auto"/>
                <w:sz w:val="20"/>
                <w:szCs w:val="20"/>
                <w:u w:val="none"/>
              </w:rPr>
              <w:t>LEARNING AREAS</w:t>
            </w:r>
          </w:p>
          <w:p w14:paraId="29158BFF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09" w:type="dxa"/>
            <w:shd w:val="clear" w:color="auto" w:fill="auto"/>
          </w:tcPr>
          <w:p w14:paraId="3AA877F3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  <w:p w14:paraId="6C0E7599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3C0038">
              <w:rPr>
                <w:rFonts w:eastAsia="Calibri"/>
                <w:color w:val="auto"/>
                <w:sz w:val="20"/>
                <w:szCs w:val="20"/>
                <w:u w:val="none"/>
              </w:rPr>
              <w:t>TIME</w:t>
            </w:r>
          </w:p>
          <w:p w14:paraId="01C26400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3" w:type="dxa"/>
            <w:shd w:val="clear" w:color="auto" w:fill="auto"/>
          </w:tcPr>
          <w:p w14:paraId="1982F964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  <w:p w14:paraId="50A63D4F" w14:textId="77777777" w:rsidR="00A0134F" w:rsidRPr="003C0038" w:rsidRDefault="00A0134F" w:rsidP="002D622C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3C0038">
              <w:rPr>
                <w:rFonts w:eastAsia="Calibri"/>
                <w:color w:val="auto"/>
                <w:sz w:val="20"/>
                <w:szCs w:val="20"/>
                <w:u w:val="none"/>
              </w:rPr>
              <w:t>YEAR</w:t>
            </w:r>
          </w:p>
          <w:p w14:paraId="148AD139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</w:tr>
      <w:tr w:rsidR="00A0134F" w:rsidRPr="003C0038" w14:paraId="5534D449" w14:textId="77777777" w:rsidTr="002D622C">
        <w:trPr>
          <w:jc w:val="center"/>
        </w:trPr>
        <w:tc>
          <w:tcPr>
            <w:tcW w:w="2733" w:type="dxa"/>
            <w:shd w:val="clear" w:color="auto" w:fill="auto"/>
          </w:tcPr>
          <w:p w14:paraId="28E2525D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  <w:p w14:paraId="0D7E84CB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02" w:type="dxa"/>
            <w:shd w:val="clear" w:color="auto" w:fill="auto"/>
          </w:tcPr>
          <w:p w14:paraId="49B90C67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  <w:p w14:paraId="5B1DAF25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29" w:type="dxa"/>
            <w:shd w:val="clear" w:color="auto" w:fill="auto"/>
          </w:tcPr>
          <w:p w14:paraId="1CD51594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09" w:type="dxa"/>
            <w:shd w:val="clear" w:color="auto" w:fill="auto"/>
          </w:tcPr>
          <w:p w14:paraId="35A9A143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3" w:type="dxa"/>
            <w:shd w:val="clear" w:color="auto" w:fill="auto"/>
          </w:tcPr>
          <w:p w14:paraId="479C60A7" w14:textId="77777777" w:rsidR="00A0134F" w:rsidRPr="003C0038" w:rsidRDefault="00A0134F" w:rsidP="002D622C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6380" w:type="dxa"/>
        <w:tblInd w:w="-5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626"/>
        <w:gridCol w:w="1199"/>
        <w:gridCol w:w="1303"/>
        <w:gridCol w:w="1670"/>
        <w:gridCol w:w="2947"/>
        <w:gridCol w:w="3247"/>
        <w:gridCol w:w="2256"/>
        <w:gridCol w:w="1856"/>
        <w:gridCol w:w="752"/>
      </w:tblGrid>
      <w:tr w:rsidR="00A0134F" w14:paraId="6FA0A33B" w14:textId="77777777" w:rsidTr="00A0134F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609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>W</w:t>
            </w:r>
          </w:p>
          <w:p w14:paraId="7228712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K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9C6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LSN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D3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STRAND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5D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S-STRAND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32DA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 xml:space="preserve">KEY </w:t>
            </w:r>
          </w:p>
          <w:p w14:paraId="6EEAB10E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 xml:space="preserve">INQUIRY </w:t>
            </w:r>
          </w:p>
          <w:p w14:paraId="3C975A73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>QUESTIO</w:t>
            </w:r>
          </w:p>
          <w:p w14:paraId="1575CB1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041F" w14:textId="77777777" w:rsidR="00A0134F" w:rsidRDefault="00A0134F" w:rsidP="002D622C">
            <w:pPr>
              <w:spacing w:after="26"/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SPECIFIC LEARNING OUTCOME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F4E5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 xml:space="preserve">LEARNING </w:t>
            </w:r>
          </w:p>
          <w:p w14:paraId="4C5DFB03" w14:textId="77777777" w:rsidR="00A0134F" w:rsidRPr="00496CF1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3C0038">
              <w:rPr>
                <w:sz w:val="22"/>
                <w:u w:val="none"/>
              </w:rPr>
              <w:t xml:space="preserve">EXPERIENCES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BD0" w14:textId="77777777" w:rsidR="00A0134F" w:rsidRPr="003C0038" w:rsidRDefault="00A0134F" w:rsidP="002D622C">
            <w:pPr>
              <w:ind w:left="0"/>
              <w:jc w:val="both"/>
            </w:pPr>
            <w:r w:rsidRPr="003C0038">
              <w:rPr>
                <w:sz w:val="22"/>
                <w:u w:val="none"/>
              </w:rPr>
              <w:t xml:space="preserve">RESOURCES </w:t>
            </w:r>
          </w:p>
          <w:p w14:paraId="07C78FB8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 xml:space="preserve">&amp; </w:t>
            </w:r>
          </w:p>
          <w:p w14:paraId="0DE14191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REFERENCE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23D" w14:textId="77777777" w:rsidR="00A0134F" w:rsidRPr="003C0038" w:rsidRDefault="00A0134F" w:rsidP="002D622C">
            <w:pPr>
              <w:ind w:left="0"/>
            </w:pPr>
            <w:r w:rsidRPr="003C0038">
              <w:rPr>
                <w:sz w:val="22"/>
                <w:u w:val="none"/>
              </w:rPr>
              <w:t>ASSESSME</w:t>
            </w:r>
          </w:p>
          <w:p w14:paraId="436B983B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NT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08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 w:rsidRPr="003C0038">
              <w:rPr>
                <w:sz w:val="22"/>
                <w:u w:val="none"/>
              </w:rPr>
              <w:t xml:space="preserve">REFL </w:t>
            </w:r>
          </w:p>
        </w:tc>
      </w:tr>
      <w:tr w:rsidR="00A0134F" w14:paraId="2E3535F0" w14:textId="77777777" w:rsidTr="00A0134F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DA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D23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7CAE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PERSONAL HYGIENE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CA4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Show the toilet, latrine and urinal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A2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Where Is the toilet, latrine and urinal?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605C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4D2E9A43" w14:textId="77777777" w:rsidR="00A0134F" w:rsidRPr="00496CF1" w:rsidRDefault="00A0134F" w:rsidP="00A0134F">
            <w:pPr>
              <w:pStyle w:val="ListParagraph"/>
              <w:numPr>
                <w:ilvl w:val="0"/>
                <w:numId w:val="1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Locate the toilet, latrine and urinal from picture or realia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B76" w14:textId="77777777" w:rsidR="00A0134F" w:rsidRPr="00496CF1" w:rsidRDefault="00A0134F" w:rsidP="002D622C">
            <w:pPr>
              <w:ind w:left="0"/>
              <w:rPr>
                <w:b w:val="0"/>
                <w:bCs/>
                <w:color w:val="auto"/>
                <w:u w:val="none"/>
              </w:rPr>
            </w:pPr>
            <w:r w:rsidRPr="00496CF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496CF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496CF1">
              <w:rPr>
                <w:rStyle w:val="fontstyle21"/>
                <w:b w:val="0"/>
                <w:bCs/>
                <w:u w:val="none"/>
              </w:rPr>
              <w:t>Learners locate the ablution block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and identify a toilet/latrine and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urinal.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496CF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496CF1">
              <w:rPr>
                <w:rStyle w:val="fontstyle21"/>
                <w:b w:val="0"/>
                <w:bCs/>
                <w:u w:val="none"/>
              </w:rPr>
              <w:t>Learners identify a toilet/ latrine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using charts, pictures, video clips</w:t>
            </w:r>
          </w:p>
          <w:p w14:paraId="42B5CFA8" w14:textId="77777777" w:rsidR="00A0134F" w:rsidRPr="00496CF1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5F0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31</w:t>
            </w:r>
          </w:p>
          <w:p w14:paraId="25785416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Pictures, charts, real toilet, latrine and urinal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90D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40823F05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5FB87E9A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75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75A82B4F" w14:textId="77777777" w:rsidTr="00A0134F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102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8B7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81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38AC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we use the toilet or latrine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CF2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should we use the toilet/latrine and urinal appropriately?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40D2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5AC1B724" w14:textId="77777777" w:rsidR="00A0134F" w:rsidRDefault="00A0134F" w:rsidP="00A0134F">
            <w:pPr>
              <w:pStyle w:val="ListParagraph"/>
              <w:numPr>
                <w:ilvl w:val="0"/>
                <w:numId w:val="2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State why we need to use a toilet/latrine in our environment appropriately for the wellbeing of self and other</w:t>
            </w:r>
          </w:p>
          <w:p w14:paraId="549BCDD9" w14:textId="77777777" w:rsidR="00A0134F" w:rsidRPr="00496CF1" w:rsidRDefault="00A0134F" w:rsidP="00A0134F">
            <w:pPr>
              <w:pStyle w:val="ListParagraph"/>
              <w:numPr>
                <w:ilvl w:val="0"/>
                <w:numId w:val="2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Appreciate the importance of using the toilet correctly within their environment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BA4" w14:textId="77777777" w:rsidR="00A0134F" w:rsidRPr="00496CF1" w:rsidRDefault="00A0134F" w:rsidP="002D622C">
            <w:pPr>
              <w:ind w:left="0"/>
              <w:rPr>
                <w:b w:val="0"/>
                <w:bCs/>
                <w:color w:val="auto"/>
                <w:u w:val="none"/>
              </w:rPr>
            </w:pPr>
            <w:r w:rsidRPr="00496CF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496CF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496CF1">
              <w:rPr>
                <w:rStyle w:val="fontstyle21"/>
                <w:b w:val="0"/>
                <w:bCs/>
                <w:u w:val="none"/>
              </w:rPr>
              <w:t>Learners are guided to mention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why they need to use the toilet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appropriately.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496CF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496CF1">
              <w:rPr>
                <w:rStyle w:val="fontstyle21"/>
                <w:b w:val="0"/>
                <w:bCs/>
                <w:u w:val="none"/>
              </w:rPr>
              <w:t>Learners are guided on how to use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the toilet/latrine and urinal</w:t>
            </w:r>
            <w:r w:rsidRPr="00496CF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496CF1">
              <w:rPr>
                <w:rStyle w:val="fontstyle21"/>
                <w:b w:val="0"/>
                <w:bCs/>
                <w:u w:val="none"/>
              </w:rPr>
              <w:t>and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496CF1">
              <w:rPr>
                <w:rStyle w:val="fontstyle21"/>
                <w:b w:val="0"/>
                <w:bCs/>
                <w:u w:val="none"/>
              </w:rPr>
              <w:t>dispose off soiled materials</w:t>
            </w:r>
          </w:p>
          <w:p w14:paraId="1EDB0C4E" w14:textId="77777777" w:rsidR="00A0134F" w:rsidRPr="00496CF1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CB33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32</w:t>
            </w:r>
          </w:p>
          <w:p w14:paraId="79474C93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Pictures, charts, real toilet, latrine and urinal, toilet papers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9691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380A198F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76835777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6C3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43E8A98D" w14:textId="77777777" w:rsidTr="00A0134F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D0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47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B59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82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Good use of the toilet/latrine and urinal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DB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What material do we use for toileting purposes?</w:t>
            </w:r>
          </w:p>
          <w:p w14:paraId="4BBF42B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What is toilet/latrine etiquette?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104B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56D0CE5C" w14:textId="77777777" w:rsidR="00A0134F" w:rsidRDefault="00A0134F" w:rsidP="00A0134F">
            <w:pPr>
              <w:pStyle w:val="ListParagraph"/>
              <w:numPr>
                <w:ilvl w:val="0"/>
                <w:numId w:val="3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Use appropriately a toilet/latrine and urinal in their locality</w:t>
            </w:r>
          </w:p>
          <w:p w14:paraId="23897358" w14:textId="77777777" w:rsidR="00A0134F" w:rsidRDefault="00A0134F" w:rsidP="00A0134F">
            <w:pPr>
              <w:pStyle w:val="ListParagraph"/>
              <w:numPr>
                <w:ilvl w:val="0"/>
                <w:numId w:val="3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Dispose of soiled materials used in the toilet/latrine</w:t>
            </w:r>
          </w:p>
          <w:p w14:paraId="6B1ABB3A" w14:textId="77777777" w:rsidR="00A0134F" w:rsidRPr="000C3F76" w:rsidRDefault="00A0134F" w:rsidP="00A0134F">
            <w:pPr>
              <w:pStyle w:val="ListParagraph"/>
              <w:numPr>
                <w:ilvl w:val="0"/>
                <w:numId w:val="3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Appreciate the importance of using the toilet correctly within their environment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C1D" w14:textId="77777777" w:rsidR="00A0134F" w:rsidRPr="000C3F76" w:rsidRDefault="00A0134F" w:rsidP="002D622C">
            <w:pPr>
              <w:ind w:left="0"/>
              <w:rPr>
                <w:b w:val="0"/>
                <w:bCs/>
                <w:color w:val="auto"/>
                <w:u w:val="none"/>
              </w:rPr>
            </w:pPr>
            <w:r w:rsidRPr="000C3F76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C3F76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C3F76">
              <w:rPr>
                <w:rStyle w:val="fontstyle21"/>
                <w:b w:val="0"/>
                <w:bCs/>
                <w:u w:val="none"/>
              </w:rPr>
              <w:t>Learners observe simple toileting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etiquette (knocking the door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before accessing, flushing the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toilet, disposing off used materials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appropriately, unnecessary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touching of surfaces in the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toilet/latrine; not eating in the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toilet).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C3F76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C3F76">
              <w:rPr>
                <w:rStyle w:val="fontstyle21"/>
                <w:b w:val="0"/>
                <w:bCs/>
                <w:u w:val="none"/>
              </w:rPr>
              <w:t>Learners role play on how to use</w:t>
            </w:r>
            <w:r w:rsidRPr="000C3F76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C3F76">
              <w:rPr>
                <w:rStyle w:val="fontstyle21"/>
                <w:b w:val="0"/>
                <w:bCs/>
                <w:u w:val="none"/>
              </w:rPr>
              <w:t>the toilet</w:t>
            </w:r>
          </w:p>
          <w:p w14:paraId="0045320B" w14:textId="77777777" w:rsidR="00A0134F" w:rsidRPr="00496CF1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8D0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33</w:t>
            </w:r>
          </w:p>
          <w:p w14:paraId="2C397A14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Pictures, charts, real toilet, latrine and urinal, toilet papers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C45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76025615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52AD6DB9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230E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24EA5B80" w14:textId="77777777" w:rsidTr="00A0134F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B6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F8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243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FOODS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F5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Sources of food: Food at our place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02E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are found at our place?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FB2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2CAAC01B" w14:textId="77777777" w:rsidR="00A0134F" w:rsidRPr="005F760B" w:rsidRDefault="00A0134F" w:rsidP="00A0134F">
            <w:pPr>
              <w:pStyle w:val="ListParagraph"/>
              <w:numPr>
                <w:ilvl w:val="0"/>
                <w:numId w:val="4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Name the different sources of food in their locality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761" w14:textId="77777777" w:rsidR="00A0134F" w:rsidRPr="005F760B" w:rsidRDefault="00A0134F" w:rsidP="002D622C">
            <w:pPr>
              <w:ind w:left="0"/>
              <w:rPr>
                <w:b w:val="0"/>
                <w:bCs/>
                <w:color w:val="auto"/>
                <w:u w:val="none"/>
              </w:rPr>
            </w:pP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Learners identify different sources of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food in the locality using realia</w:t>
            </w:r>
          </w:p>
          <w:p w14:paraId="4F8E5739" w14:textId="77777777" w:rsidR="00A0134F" w:rsidRPr="000C3F76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0E62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36</w:t>
            </w:r>
          </w:p>
          <w:p w14:paraId="16F595ED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Different foods, pictures of food, photos, video clips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7425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28C5A17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40D0D70E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91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660A7602" w14:textId="77777777" w:rsidTr="00A0134F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16A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77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22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D67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Animal and plant food sources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CB6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do we get from animals?</w:t>
            </w:r>
          </w:p>
          <w:p w14:paraId="02801A6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do we get from plants?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E6E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0444BC1D" w14:textId="77777777" w:rsidR="00A0134F" w:rsidRPr="005F760B" w:rsidRDefault="00A0134F" w:rsidP="00A0134F">
            <w:pPr>
              <w:pStyle w:val="ListParagraph"/>
              <w:numPr>
                <w:ilvl w:val="0"/>
                <w:numId w:val="5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Classify foods into plants and animal sources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46D7" w14:textId="77777777" w:rsidR="00A0134F" w:rsidRPr="005F760B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Learners classify the foods into plant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and animal source.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Learners draw and colour pictures, on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sources of food using computing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devices, paper, pencils, and crayons.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Learners play games on food sources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using computing devices.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Learners can take pictures of food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sources and display in class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9E65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37</w:t>
            </w:r>
          </w:p>
          <w:p w14:paraId="3AC4580B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Different foods, pictures of food, photos, video clips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5F30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53BA68F6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31598BD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B01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77CCCD51" w14:textId="77777777" w:rsidTr="00A0134F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1E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95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D04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5E8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Eating habits: foods we eat everyday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1FE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What food do I eat every day?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055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1F06B9AF" w14:textId="77777777" w:rsidR="00A0134F" w:rsidRPr="005F760B" w:rsidRDefault="00A0134F" w:rsidP="00A0134F">
            <w:pPr>
              <w:pStyle w:val="ListParagraph"/>
              <w:numPr>
                <w:ilvl w:val="0"/>
                <w:numId w:val="6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Name different foods and drinks they take daily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904" w14:textId="77777777" w:rsidR="00A0134F" w:rsidRPr="005F760B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Learners name the foods and drinks they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consume on daily basis.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In pairs, learners share experiences on the</w:t>
            </w:r>
            <w:r w:rsidRPr="005F760B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5F760B">
              <w:rPr>
                <w:rStyle w:val="fontstyle21"/>
                <w:b w:val="0"/>
                <w:bCs/>
                <w:u w:val="none"/>
              </w:rPr>
              <w:t>foods and drinks they like and dislike.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25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40</w:t>
            </w:r>
          </w:p>
          <w:p w14:paraId="685859E9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Different foods, pictures of food, photos, video clips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30B7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241F93A1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6A6F5556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B9E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368B3A45" w14:textId="77777777" w:rsidTr="00A0134F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1C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F53C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EEB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0B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Foods a like or dislike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1A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do I like or dislike?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A79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2ECD5885" w14:textId="77777777" w:rsidR="00A0134F" w:rsidRPr="005F760B" w:rsidRDefault="00A0134F" w:rsidP="00A0134F">
            <w:pPr>
              <w:pStyle w:val="ListParagraph"/>
              <w:numPr>
                <w:ilvl w:val="0"/>
                <w:numId w:val="7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Mention the foods and drinks they like and those that they dislike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183" w14:textId="77777777" w:rsidR="00A0134F" w:rsidRDefault="00A0134F" w:rsidP="002D622C">
            <w:pPr>
              <w:ind w:left="0"/>
              <w:rPr>
                <w:rStyle w:val="fontstyle21"/>
                <w:b w:val="0"/>
                <w:bCs/>
                <w:u w:val="none"/>
              </w:rPr>
            </w:pPr>
            <w:r w:rsidRPr="005F760B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5F760B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In pairs, learners share experiences on the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5F760B">
              <w:rPr>
                <w:rStyle w:val="fontstyle21"/>
                <w:b w:val="0"/>
                <w:bCs/>
                <w:u w:val="none"/>
              </w:rPr>
              <w:t>foods and drinks they like and dislike.</w:t>
            </w:r>
          </w:p>
          <w:p w14:paraId="5045E519" w14:textId="77777777" w:rsidR="00A0134F" w:rsidRPr="00027100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can take pictures of foods and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drinks they like or dislike using computing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devices and display 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C700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41</w:t>
            </w:r>
          </w:p>
          <w:p w14:paraId="62491973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Charts, pictures, colours, crayons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3170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370F554D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62484CFA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32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223305BD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9C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FB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65E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916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are good for my teeth?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31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are good for my teeth?</w:t>
            </w:r>
          </w:p>
          <w:p w14:paraId="336B633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are bad for my teeth?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7E0F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01F5D9D3" w14:textId="77777777" w:rsidR="00A0134F" w:rsidRPr="00027100" w:rsidRDefault="00A0134F" w:rsidP="00A0134F">
            <w:pPr>
              <w:pStyle w:val="ListParagraph"/>
              <w:numPr>
                <w:ilvl w:val="0"/>
                <w:numId w:val="8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Choose healthy foods for their teeth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14FF" w14:textId="77777777" w:rsidR="00A0134F" w:rsidRPr="00027100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are guided to mention foods that are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good and bad for their teeth.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draw and colour using computing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devices, paper, pencil or crayons; model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foods that are good for their teeth.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 xml:space="preserve">Learners are guided to keep a </w:t>
            </w:r>
            <w:r w:rsidRPr="00027100">
              <w:rPr>
                <w:rStyle w:val="fontstyle21"/>
                <w:b w:val="0"/>
                <w:bCs/>
                <w:u w:val="none"/>
              </w:rPr>
              <w:lastRenderedPageBreak/>
              <w:t>daily log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the foods and drinks they choose to eat that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are healthy for their teeth.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4DF5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Everyday hygiene and nutrition learners bk. Pg. 42</w:t>
            </w:r>
          </w:p>
          <w:p w14:paraId="07A7A040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Charts, pictures, colours, crayons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E9F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658FAC84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53DA2D3A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EBC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08F669F1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26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7C50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E8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D11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Using our senses to know food: food we at home and school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19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do you eat at your home and school?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F65B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4A3BB2E3" w14:textId="77777777" w:rsidR="00A0134F" w:rsidRPr="00027100" w:rsidRDefault="00A0134F" w:rsidP="00A0134F">
            <w:pPr>
              <w:pStyle w:val="ListParagraph"/>
              <w:numPr>
                <w:ilvl w:val="0"/>
                <w:numId w:val="9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Mention different foods eaten at home or at school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8049" w14:textId="77777777" w:rsidR="00A0134F" w:rsidRPr="00027100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mention foods that they eat at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home and at school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In groups, learners are provided with an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assortment of food items from the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locality to look at, taste, feel and smell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identify food items according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to colour, taste, touch and smell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draw and colour food items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found in the locality using computer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applications, paper, pencil, crayons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can take pictures of different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foods available in the locality using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different computing devices and display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7D9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44</w:t>
            </w:r>
          </w:p>
          <w:p w14:paraId="5EBEE5E3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Charts, pictures, different foods.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F4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22D15DCA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5507C66E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EB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14475D3B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014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68D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EF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802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Common foods at our locality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2CC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are available In the locality?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173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0ED6561A" w14:textId="77777777" w:rsidR="00A0134F" w:rsidRPr="00027100" w:rsidRDefault="00A0134F" w:rsidP="00A0134F">
            <w:pPr>
              <w:pStyle w:val="ListParagraph"/>
              <w:numPr>
                <w:ilvl w:val="0"/>
                <w:numId w:val="10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Identify common foods in their locality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D772" w14:textId="77777777" w:rsidR="00A0134F" w:rsidRPr="00027100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mention foods that they eat at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home and at school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In groups, learners are provided with an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assortment of food items from the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locality to look at, taste, feel and smell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identify food items according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to colour, taste, touch and smell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draw and colour food items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found in the locality using computer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applications, paper, pencil, crayons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 xml:space="preserve">Learners can take pictures of </w:t>
            </w:r>
            <w:r w:rsidRPr="00027100">
              <w:rPr>
                <w:rStyle w:val="fontstyle21"/>
                <w:b w:val="0"/>
                <w:bCs/>
                <w:u w:val="none"/>
              </w:rPr>
              <w:lastRenderedPageBreak/>
              <w:t>different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foods available in the locality using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different computing devices and display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0C7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Everyday hygiene and nutrition learners bk. Pg. 45</w:t>
            </w:r>
          </w:p>
          <w:p w14:paraId="2E236D68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Charts, pictures, different foods.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FA2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5FE39CF3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3A0911D6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066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32D010F2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576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FD3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E4A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0A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Senses and food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94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Hod do different foods look, smell, touch or taste like?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0850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7134D142" w14:textId="77777777" w:rsidR="00A0134F" w:rsidRDefault="00A0134F" w:rsidP="00A0134F">
            <w:pPr>
              <w:pStyle w:val="ListParagraph"/>
              <w:numPr>
                <w:ilvl w:val="0"/>
                <w:numId w:val="11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Look at, taste, and smell selected foods for fun</w:t>
            </w:r>
          </w:p>
          <w:p w14:paraId="124CB5E8" w14:textId="77777777" w:rsidR="00A0134F" w:rsidRPr="00027100" w:rsidRDefault="00A0134F" w:rsidP="00A0134F">
            <w:pPr>
              <w:pStyle w:val="ListParagraph"/>
              <w:numPr>
                <w:ilvl w:val="0"/>
                <w:numId w:val="11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Appreciate different foods in the locality irrespective of colour, taste, touch and smell.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5289" w14:textId="77777777" w:rsidR="00A0134F" w:rsidRPr="00027100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mention foods that they eat at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home and at school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In groups, learners are provided with an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assortment of food items from the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locality to look at, taste, feel and smell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identify food items according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to colour, taste, touch and smell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draw and colour food items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found in the locality using computer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applications, paper, pencil, crayons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027100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027100">
              <w:rPr>
                <w:rStyle w:val="fontstyle21"/>
                <w:b w:val="0"/>
                <w:bCs/>
                <w:u w:val="none"/>
              </w:rPr>
              <w:t>Learners can take pictures of different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foods available in the locality using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different computing devices and display</w:t>
            </w:r>
            <w:r w:rsidRPr="00027100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027100">
              <w:rPr>
                <w:rStyle w:val="fontstyle21"/>
                <w:b w:val="0"/>
                <w:bCs/>
                <w:u w:val="none"/>
              </w:rPr>
              <w:t>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FAA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46</w:t>
            </w:r>
          </w:p>
          <w:p w14:paraId="03C7A196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Charts, pictures, different foods, crayons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AD25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28951A04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7B13E06B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685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6C4E5BDE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D0C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8D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2C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49C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Cleaning fruits: fruits at our place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E680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fruits do we eat in our locality?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B7D5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2FE13F78" w14:textId="77777777" w:rsidR="00A0134F" w:rsidRPr="009B6471" w:rsidRDefault="00A0134F" w:rsidP="00A0134F">
            <w:pPr>
              <w:pStyle w:val="ListParagraph"/>
              <w:numPr>
                <w:ilvl w:val="0"/>
                <w:numId w:val="12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Mention fruits eaten within their locality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74E" w14:textId="77777777" w:rsidR="00A0134F" w:rsidRPr="009B6471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to be provided with an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assortment of fruits from the locality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identify.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are guided to tell factors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consider when choosing fruits (not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rotten, withered, infested by pests,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discoloured, dirty coated, bruised,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mouldy or unripe)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In groups, learners are guided on how to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wash fruits before eating (wash hands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before washing fruit, wash using running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lastRenderedPageBreak/>
              <w:t>water)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can play games on choosing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fruits to eat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can use computing devices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search for other fruits eaten.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2DE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Everyday hygiene and nutrition learners bk. Pg. 49</w:t>
            </w:r>
          </w:p>
          <w:p w14:paraId="2CEC1ABE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 variety of fruits, pictures, photos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AAB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1468358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7CDB0669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E01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11FEC45D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568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1F4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18F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E00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Choosing fruits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132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How do we choose the fruits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DD3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105EA102" w14:textId="77777777" w:rsidR="00A0134F" w:rsidRPr="00E05250" w:rsidRDefault="00A0134F" w:rsidP="00A0134F">
            <w:pPr>
              <w:pStyle w:val="ListParagraph"/>
              <w:numPr>
                <w:ilvl w:val="0"/>
                <w:numId w:val="13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Choose good fruits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7CAE" w14:textId="77777777" w:rsidR="00A0134F" w:rsidRPr="009B6471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are guided to tell factors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consider when choosing fruits (not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rotten, withered, infested by pests,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discoloured, dirty coated, bruised,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mouldy or unripe)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In groups, learners are guided on how to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wash fruits before eating (wash hands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before washing fruit, wash using running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water)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can play games on choosing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fruits to eat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can use computing devices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search for other fruits eaten.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E678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50</w:t>
            </w:r>
          </w:p>
          <w:p w14:paraId="45B05978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 variety of fruits, pictures, photos (good and bad)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1C33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56F78E91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722539CC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413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79DD44ED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4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38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329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1D40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Cleaning fruits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2240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do we clean fruits we eat?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0C9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46187933" w14:textId="77777777" w:rsidR="00A0134F" w:rsidRPr="00E05250" w:rsidRDefault="00A0134F" w:rsidP="00A0134F">
            <w:pPr>
              <w:pStyle w:val="ListParagraph"/>
              <w:numPr>
                <w:ilvl w:val="0"/>
                <w:numId w:val="14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Clean fruits before eating to prevent illness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6CA0" w14:textId="77777777" w:rsidR="00A0134F" w:rsidRPr="009B6471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are guided to tell factors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consider when choosing fruits (not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rotten, withered, infested by pests,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discoloured, dirty coated, bruised,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mouldy or unripe)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In groups, learners are guided on how to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wash fruits before eating (wash hands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before washing fruit, wash using running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water)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can play games on choosing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fruits to eat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9B6471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9B6471">
              <w:rPr>
                <w:rStyle w:val="fontstyle21"/>
                <w:b w:val="0"/>
                <w:bCs/>
                <w:u w:val="none"/>
              </w:rPr>
              <w:t>Learners can use computing devices to</w:t>
            </w:r>
            <w:r w:rsidRPr="009B6471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9B6471">
              <w:rPr>
                <w:rStyle w:val="fontstyle21"/>
                <w:b w:val="0"/>
                <w:bCs/>
                <w:u w:val="none"/>
              </w:rPr>
              <w:t>search for other fruits eaten.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FA75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52</w:t>
            </w:r>
          </w:p>
          <w:p w14:paraId="4B9A4D85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 variety of fruits, water, fruits, basin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A2F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0C9F993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61C64586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E6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0DD8BD84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28F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lastRenderedPageBreak/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6E4E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E7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77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eat: how many times do you eat in a day?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2A0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How many times do you eat in a day?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EFE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25F95E66" w14:textId="77777777" w:rsidR="00A0134F" w:rsidRPr="00705F1E" w:rsidRDefault="00A0134F" w:rsidP="00A0134F">
            <w:pPr>
              <w:pStyle w:val="ListParagraph"/>
              <w:numPr>
                <w:ilvl w:val="0"/>
                <w:numId w:val="15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State the number of times they eat in a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2467" w14:textId="77777777" w:rsidR="00A0134F" w:rsidRPr="00705F1E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mention how many times they eat in a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day; what they eat and drink during those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times.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name the foods eaten at different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times of the day.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state the reasons for eating food every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day (for growth, to provide energy for daily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activities, to stay healthy and prevent illness)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In groups, learners share experiences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activities that they do during the day that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require energy.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can draw and colour foods eaten 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different times of the day using digital devices,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paper, pencil, colours, crayons.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can sing songs and recite poems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importance of eating daily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69D9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56</w:t>
            </w:r>
          </w:p>
          <w:p w14:paraId="27E568EC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FD54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6C613FF4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69DF5592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AB7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6431B40F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6C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92C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524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CD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Foods we eat at different times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15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Which foods do you eat at different times of the day?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5F1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02CB3AC0" w14:textId="77777777" w:rsidR="00A0134F" w:rsidRPr="00705F1E" w:rsidRDefault="00A0134F" w:rsidP="00A0134F">
            <w:pPr>
              <w:pStyle w:val="ListParagraph"/>
              <w:numPr>
                <w:ilvl w:val="0"/>
                <w:numId w:val="16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Mention the foods they eat different time of the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651" w14:textId="77777777" w:rsidR="00A0134F" w:rsidRPr="00705F1E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name the foods eaten at different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times of the day.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state the reasons for eating food every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day (for growth, to provide energy for daily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activities, to stay healthy and prevent illness)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In groups, learners share experiences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activities that they do during the day that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require energy.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can draw and colour foods eaten 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different times of the day using digital devices,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paper, pencil, colours, crayons.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can sing songs and recite poems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importance of eating daily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6E9B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57</w:t>
            </w:r>
          </w:p>
          <w:p w14:paraId="3E27FE3C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1A0B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0560CE19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6DCF4E1A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1E0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3F439800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8D6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55C0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7C7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D9A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do we eat every day?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3E7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is it important to eat food daily?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B65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1D57C5AF" w14:textId="77777777" w:rsidR="00A0134F" w:rsidRDefault="00A0134F" w:rsidP="00A0134F">
            <w:pPr>
              <w:pStyle w:val="ListParagraph"/>
              <w:numPr>
                <w:ilvl w:val="0"/>
                <w:numId w:val="17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State the reasons why we eat food every day</w:t>
            </w:r>
          </w:p>
          <w:p w14:paraId="4B4784F1" w14:textId="77777777" w:rsidR="00A0134F" w:rsidRPr="00705F1E" w:rsidRDefault="00A0134F" w:rsidP="00A0134F">
            <w:pPr>
              <w:pStyle w:val="ListParagraph"/>
              <w:numPr>
                <w:ilvl w:val="0"/>
                <w:numId w:val="17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lastRenderedPageBreak/>
              <w:t>Appreciate the importance of eating food daily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FE80" w14:textId="77777777" w:rsidR="00A0134F" w:rsidRPr="00705F1E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705F1E">
              <w:rPr>
                <w:rStyle w:val="fontstyle01"/>
                <w:b w:val="0"/>
                <w:bCs/>
                <w:u w:val="none"/>
              </w:rPr>
              <w:lastRenderedPageBreak/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state the reasons for eating food every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day (for growth, to provide energy for daily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activities, to stay healthy and prevent illness)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lastRenderedPageBreak/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In groups, learners share experiences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activities that they do during the day that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require energy.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can draw and colour foods eaten 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different times of the day using digital devices,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paper, pencil, colours, crayons.</w:t>
            </w:r>
            <w:r w:rsidRPr="00705F1E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705F1E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705F1E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Learners can sing songs and recite poems on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705F1E">
              <w:rPr>
                <w:rStyle w:val="fontstyle21"/>
                <w:b w:val="0"/>
                <w:bCs/>
                <w:u w:val="none"/>
              </w:rPr>
              <w:t>importance of eating daily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2C06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Everyday hygiene and nutrition learners bk. Pg. 57</w:t>
            </w:r>
          </w:p>
          <w:p w14:paraId="5930AC82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842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0DB33E70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306EF5BA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AC6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2878CFA4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14C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1BC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6B6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C4B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Good behaviour during mealtimes: meaning of mealtime and good behaviour when eating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F9E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What is good behaviour during mealtime?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8E67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0E62BC45" w14:textId="77777777" w:rsidR="00A0134F" w:rsidRPr="00B344BD" w:rsidRDefault="00A0134F" w:rsidP="00A0134F">
            <w:pPr>
              <w:pStyle w:val="ListParagraph"/>
              <w:numPr>
                <w:ilvl w:val="0"/>
                <w:numId w:val="18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Name appropriate behaviour when eating foods that should be observed during mealtimes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550A" w14:textId="77777777" w:rsidR="00A0134F" w:rsidRPr="00B344BD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B344BD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B344BD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Learners name good eating behaviour to be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observed during mealtimes (good posture at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the table, serving what you can finish, eating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food with the mouth closed, washing hands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before and after eating, excuse oneself when</w:t>
            </w:r>
            <w:r w:rsidRPr="00B344BD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B344BD">
              <w:rPr>
                <w:rStyle w:val="fontstyle21"/>
                <w:b w:val="0"/>
                <w:bCs/>
                <w:u w:val="none"/>
              </w:rPr>
              <w:t>leaving the table, clearing one’s place on the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table)</w:t>
            </w:r>
            <w:r w:rsidRPr="00B344BD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B344BD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B344BD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Learners are guided to explain why it is</w:t>
            </w:r>
            <w:r w:rsidRPr="00B344BD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B344BD">
              <w:rPr>
                <w:rStyle w:val="fontstyle21"/>
                <w:b w:val="0"/>
                <w:bCs/>
                <w:u w:val="none"/>
              </w:rPr>
              <w:t>important to observe good eating behaviour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during meal times (not to be offensive to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others, to show respect, to avoid accidents).</w:t>
            </w:r>
            <w:r w:rsidRPr="00B344BD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B344BD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B344BD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Learners role play good behaviour during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mealtimes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6C1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60-61</w:t>
            </w:r>
          </w:p>
          <w:p w14:paraId="73B6D958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Assorted pictures of mealtimes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000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15B5E3B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7DEE4DB4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EB40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3C2029DB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4CE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6E9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2D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669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we show good behaviour during mealtimes?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AC9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is it important to observe good behaviour during mealtimes?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D59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72CAEB28" w14:textId="77777777" w:rsidR="00A0134F" w:rsidRPr="00BA38BE" w:rsidRDefault="00A0134F" w:rsidP="00A0134F">
            <w:pPr>
              <w:pStyle w:val="ListParagraph"/>
              <w:numPr>
                <w:ilvl w:val="0"/>
                <w:numId w:val="19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State why it is important to have good behaviour during meal times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6D6" w14:textId="77777777" w:rsidR="00A0134F" w:rsidRPr="00B344BD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B344BD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B344BD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Learners are guided to explain why it is</w:t>
            </w:r>
            <w:r w:rsidRPr="00B344BD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B344BD">
              <w:rPr>
                <w:rStyle w:val="fontstyle21"/>
                <w:b w:val="0"/>
                <w:bCs/>
                <w:u w:val="none"/>
              </w:rPr>
              <w:t>important to observe good eating behaviour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during meal times (not to be offensive to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others, to show respect, to avoid accidents).</w:t>
            </w:r>
            <w:r w:rsidRPr="00B344BD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B344BD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B344BD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Learners role play good behaviour during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B344BD">
              <w:rPr>
                <w:rStyle w:val="fontstyle21"/>
                <w:b w:val="0"/>
                <w:bCs/>
                <w:u w:val="none"/>
              </w:rPr>
              <w:t>mealtimes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52F2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62</w:t>
            </w:r>
          </w:p>
          <w:p w14:paraId="2D56C37D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Assorted pictures of mealtimes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760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4908CD54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71B9E84E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B8C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16FC3816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7F8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A7D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298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FF8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Buying food: where do we buy food?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F206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Why do we buy food?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9D5C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5EDD8958" w14:textId="77777777" w:rsidR="00A0134F" w:rsidRPr="00327B24" w:rsidRDefault="00A0134F" w:rsidP="00A0134F">
            <w:pPr>
              <w:pStyle w:val="ListParagraph"/>
              <w:numPr>
                <w:ilvl w:val="0"/>
                <w:numId w:val="20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Identify the different places in the community where food is bought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D446" w14:textId="77777777" w:rsidR="00A0134F" w:rsidRPr="00327B24" w:rsidRDefault="00A0134F" w:rsidP="002D622C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  <w:u w:val="none"/>
              </w:rPr>
            </w:pP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share experiences on places where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food is sold in the community (market, shops,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butchery, supermarket, kiosk, open air market,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green grocers, hotel/restaurant, kiosks, food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vendors)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name the foods bought from the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different places.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lastRenderedPageBreak/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Learners’ role play buying food from different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outlets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can play games on buying food from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different places using computing devices.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can take pictures of different food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outlets and display 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36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Everyday hygiene and nutrition learners bk. Pg. 64</w:t>
            </w:r>
          </w:p>
          <w:p w14:paraId="7D64F27E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 of food outlets, video clips on food outlets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BC51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37C042A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65CA92C1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0E3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1FFB0DC8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2B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931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24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BAB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The food we buy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39FC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What type of food do we buy at the different places?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311D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62C92B0E" w14:textId="77777777" w:rsidR="00A0134F" w:rsidRPr="00327B24" w:rsidRDefault="00A0134F" w:rsidP="00A0134F">
            <w:pPr>
              <w:pStyle w:val="ListParagraph"/>
              <w:numPr>
                <w:ilvl w:val="0"/>
                <w:numId w:val="21"/>
              </w:numPr>
              <w:spacing w:after="26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Name foods bought from different places in the community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C4C" w14:textId="77777777" w:rsidR="00A0134F" w:rsidRPr="00327B24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name the foods bought from the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different places.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Learners’ role play buying food from different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outlets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can play games on buying food from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different places using computing devices.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can take pictures of different food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outlets and display 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D53F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65</w:t>
            </w:r>
          </w:p>
          <w:p w14:paraId="2714B279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 of food outlets, video clips on food outlets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49A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4E5EEE12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2AE0187C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0EC2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  <w:tr w:rsidR="00A0134F" w14:paraId="6091E8EB" w14:textId="77777777" w:rsidTr="00A0134F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7B4F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74BD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7E5B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411A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The food we buy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4655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What type of food do we buy at the different places?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F417" w14:textId="77777777" w:rsidR="00A0134F" w:rsidRDefault="00A0134F" w:rsidP="002D622C">
            <w:pPr>
              <w:spacing w:after="26"/>
              <w:ind w:left="0"/>
            </w:pPr>
            <w:r>
              <w:rPr>
                <w:b w:val="0"/>
                <w:sz w:val="20"/>
                <w:u w:val="none"/>
              </w:rPr>
              <w:t xml:space="preserve">By the end of the lesson the learner should be able to:  </w:t>
            </w:r>
          </w:p>
          <w:p w14:paraId="7DAAB539" w14:textId="77777777" w:rsidR="00A0134F" w:rsidRPr="009F417F" w:rsidRDefault="00A0134F" w:rsidP="00A0134F">
            <w:pPr>
              <w:pStyle w:val="ListParagraph"/>
              <w:numPr>
                <w:ilvl w:val="0"/>
                <w:numId w:val="22"/>
              </w:numPr>
              <w:spacing w:after="26"/>
              <w:rPr>
                <w:b w:val="0"/>
                <w:sz w:val="20"/>
                <w:u w:val="none"/>
              </w:rPr>
            </w:pPr>
            <w:r w:rsidRPr="009F417F">
              <w:rPr>
                <w:b w:val="0"/>
                <w:sz w:val="20"/>
                <w:u w:val="none"/>
              </w:rPr>
              <w:t>Name foods bought from different places in the community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459F" w14:textId="77777777" w:rsidR="00A0134F" w:rsidRPr="00327B24" w:rsidRDefault="00A0134F" w:rsidP="002D622C">
            <w:pPr>
              <w:ind w:left="0"/>
              <w:rPr>
                <w:rStyle w:val="fontstyle01"/>
                <w:b w:val="0"/>
                <w:bCs/>
                <w:u w:val="none"/>
              </w:rPr>
            </w:pP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name the foods bought from the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different places.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Learners’ role play buying food from different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outlets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can play games on buying food from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different places using computing devices.</w:t>
            </w:r>
            <w:r w:rsidRPr="00327B24">
              <w:rPr>
                <w:rFonts w:ascii="TimesNewRomanPSMT" w:hAnsi="TimesNewRomanPSMT"/>
                <w:b w:val="0"/>
                <w:bCs/>
                <w:sz w:val="22"/>
                <w:u w:val="none"/>
              </w:rPr>
              <w:br/>
            </w:r>
            <w:r w:rsidRPr="00327B24">
              <w:rPr>
                <w:rStyle w:val="fontstyle01"/>
                <w:b w:val="0"/>
                <w:bCs/>
                <w:u w:val="none"/>
              </w:rPr>
              <w:sym w:font="Symbol" w:char="F0B7"/>
            </w:r>
            <w:r w:rsidRPr="00327B24">
              <w:rPr>
                <w:rStyle w:val="fontstyle0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Learners can take pictures of different food</w:t>
            </w:r>
            <w:r>
              <w:rPr>
                <w:rStyle w:val="fontstyle21"/>
                <w:b w:val="0"/>
                <w:bCs/>
                <w:u w:val="none"/>
              </w:rPr>
              <w:t xml:space="preserve"> </w:t>
            </w:r>
            <w:r w:rsidRPr="00327B24">
              <w:rPr>
                <w:rStyle w:val="fontstyle21"/>
                <w:b w:val="0"/>
                <w:bCs/>
                <w:u w:val="none"/>
              </w:rPr>
              <w:t>outlets and display in class.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91CB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Everyday hygiene and nutrition learners bk. Pg. 65</w:t>
            </w:r>
          </w:p>
          <w:p w14:paraId="0583F8F5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Pictures of food outlets, video clips on food outlets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B2C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Observation </w:t>
            </w:r>
          </w:p>
          <w:p w14:paraId="1DD1EB5B" w14:textId="77777777" w:rsidR="00A0134F" w:rsidRDefault="00A0134F" w:rsidP="002D622C">
            <w:pPr>
              <w:ind w:left="0"/>
            </w:pPr>
            <w:r>
              <w:rPr>
                <w:b w:val="0"/>
                <w:u w:val="none"/>
              </w:rPr>
              <w:t xml:space="preserve"> </w:t>
            </w:r>
          </w:p>
          <w:p w14:paraId="193EC9C5" w14:textId="77777777" w:rsidR="00A0134F" w:rsidRDefault="00A0134F" w:rsidP="002D622C">
            <w:pPr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Oral questioning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787" w14:textId="77777777" w:rsidR="00A0134F" w:rsidRDefault="00A0134F" w:rsidP="002D622C">
            <w:pPr>
              <w:ind w:left="0"/>
              <w:rPr>
                <w:b w:val="0"/>
                <w:sz w:val="20"/>
                <w:u w:val="none"/>
              </w:rPr>
            </w:pPr>
          </w:p>
        </w:tc>
      </w:tr>
    </w:tbl>
    <w:p w14:paraId="30FAC6D9" w14:textId="77777777" w:rsidR="00817004" w:rsidRDefault="00A0134F" w:rsidP="00A0134F">
      <w:pPr>
        <w:ind w:left="0"/>
      </w:pPr>
    </w:p>
    <w:sectPr w:rsidR="00817004" w:rsidSect="00A0134F">
      <w:pgSz w:w="16838" w:h="11906" w:orient="landscape" w:code="9"/>
      <w:pgMar w:top="90" w:right="98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39B"/>
    <w:multiLevelType w:val="hybridMultilevel"/>
    <w:tmpl w:val="DEC23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916"/>
    <w:multiLevelType w:val="hybridMultilevel"/>
    <w:tmpl w:val="2BCC7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383C"/>
    <w:multiLevelType w:val="hybridMultilevel"/>
    <w:tmpl w:val="F88E1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0E68"/>
    <w:multiLevelType w:val="hybridMultilevel"/>
    <w:tmpl w:val="3A80A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2E94"/>
    <w:multiLevelType w:val="hybridMultilevel"/>
    <w:tmpl w:val="68422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1F3"/>
    <w:multiLevelType w:val="hybridMultilevel"/>
    <w:tmpl w:val="84B8E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4E8"/>
    <w:multiLevelType w:val="hybridMultilevel"/>
    <w:tmpl w:val="2FD68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B0B"/>
    <w:multiLevelType w:val="hybridMultilevel"/>
    <w:tmpl w:val="9028D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F3"/>
    <w:multiLevelType w:val="hybridMultilevel"/>
    <w:tmpl w:val="99501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2E9A"/>
    <w:multiLevelType w:val="hybridMultilevel"/>
    <w:tmpl w:val="8BACB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4DF7"/>
    <w:multiLevelType w:val="hybridMultilevel"/>
    <w:tmpl w:val="BF989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6B9B"/>
    <w:multiLevelType w:val="hybridMultilevel"/>
    <w:tmpl w:val="4AE6C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6616"/>
    <w:multiLevelType w:val="hybridMultilevel"/>
    <w:tmpl w:val="5F281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907DB"/>
    <w:multiLevelType w:val="hybridMultilevel"/>
    <w:tmpl w:val="21EC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E14"/>
    <w:multiLevelType w:val="hybridMultilevel"/>
    <w:tmpl w:val="CAFA5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56F44"/>
    <w:multiLevelType w:val="hybridMultilevel"/>
    <w:tmpl w:val="09625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3C77"/>
    <w:multiLevelType w:val="hybridMultilevel"/>
    <w:tmpl w:val="4FA4C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712F"/>
    <w:multiLevelType w:val="hybridMultilevel"/>
    <w:tmpl w:val="A6129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56836"/>
    <w:multiLevelType w:val="hybridMultilevel"/>
    <w:tmpl w:val="D624B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5F6B"/>
    <w:multiLevelType w:val="hybridMultilevel"/>
    <w:tmpl w:val="5F4E9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C4B8A"/>
    <w:multiLevelType w:val="hybridMultilevel"/>
    <w:tmpl w:val="A1525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F1A21"/>
    <w:multiLevelType w:val="hybridMultilevel"/>
    <w:tmpl w:val="9314E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17"/>
  </w:num>
  <w:num w:numId="15">
    <w:abstractNumId w:val="20"/>
  </w:num>
  <w:num w:numId="16">
    <w:abstractNumId w:val="18"/>
  </w:num>
  <w:num w:numId="17">
    <w:abstractNumId w:val="13"/>
  </w:num>
  <w:num w:numId="18">
    <w:abstractNumId w:val="19"/>
  </w:num>
  <w:num w:numId="19">
    <w:abstractNumId w:val="5"/>
  </w:num>
  <w:num w:numId="20">
    <w:abstractNumId w:val="12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F"/>
    <w:rsid w:val="00816F4F"/>
    <w:rsid w:val="00A013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690A"/>
  <w15:chartTrackingRefBased/>
  <w15:docId w15:val="{D20A2482-3425-47DF-9B88-B4E35F0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4F"/>
    <w:pPr>
      <w:spacing w:after="0"/>
      <w:ind w:left="2175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13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34F"/>
    <w:pPr>
      <w:ind w:left="720"/>
      <w:contextualSpacing/>
    </w:pPr>
  </w:style>
  <w:style w:type="character" w:customStyle="1" w:styleId="fontstyle01">
    <w:name w:val="fontstyle01"/>
    <w:basedOn w:val="DefaultParagraphFont"/>
    <w:rsid w:val="00A0134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0134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2020-12-13T07:19:00Z</dcterms:created>
  <dcterms:modified xsi:type="dcterms:W3CDTF">2020-12-13T07:21:00Z</dcterms:modified>
</cp:coreProperties>
</file>