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9" w:rsidRPr="001C0FA9" w:rsidRDefault="001C0FA9" w:rsidP="00C72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FA9">
        <w:rPr>
          <w:rFonts w:ascii="Times New Roman" w:hAnsi="Times New Roman" w:cs="Times New Roman"/>
          <w:b/>
          <w:sz w:val="24"/>
          <w:szCs w:val="24"/>
        </w:rPr>
        <w:t>NAME----------------------------------------------CLASS----------------------ADMNO-----------</w:t>
      </w:r>
    </w:p>
    <w:p w:rsidR="00C72E89" w:rsidRPr="001C0FA9" w:rsidRDefault="001C0FA9" w:rsidP="001C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A9">
        <w:rPr>
          <w:rFonts w:ascii="Times New Roman" w:hAnsi="Times New Roman" w:cs="Times New Roman"/>
          <w:b/>
          <w:sz w:val="24"/>
          <w:szCs w:val="24"/>
        </w:rPr>
        <w:t>ST. CLARE GIRLS HIGH SCHOOL- GATITU</w:t>
      </w:r>
    </w:p>
    <w:p w:rsidR="00C72E89" w:rsidRPr="001C0FA9" w:rsidRDefault="001C0FA9" w:rsidP="001C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A9">
        <w:rPr>
          <w:rFonts w:ascii="Times New Roman" w:hAnsi="Times New Roman" w:cs="Times New Roman"/>
          <w:b/>
          <w:sz w:val="24"/>
          <w:szCs w:val="24"/>
        </w:rPr>
        <w:t>TUNE-UP 2017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72E89">
        <w:rPr>
          <w:rFonts w:ascii="Times New Roman" w:hAnsi="Times New Roman" w:cs="Times New Roman"/>
          <w:b/>
          <w:sz w:val="24"/>
          <w:szCs w:val="24"/>
        </w:rPr>
        <w:t>one</w:t>
      </w:r>
      <w:r w:rsidRPr="00C72E89">
        <w:rPr>
          <w:rFonts w:ascii="Times New Roman" w:hAnsi="Times New Roman" w:cs="Times New Roman"/>
          <w:sz w:val="24"/>
          <w:szCs w:val="24"/>
        </w:rPr>
        <w:t xml:space="preserve"> branch of history which deals with the study of man’s past cultural events. </w:t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C72E89" w:rsidRPr="00C72E89" w:rsidRDefault="00C72E89" w:rsidP="00C72E8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Why are the </w:t>
      </w:r>
      <w:proofErr w:type="spellStart"/>
      <w:r w:rsidRPr="00C72E89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C72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E89">
        <w:rPr>
          <w:rFonts w:ascii="Times New Roman" w:hAnsi="Times New Roman" w:cs="Times New Roman"/>
          <w:sz w:val="24"/>
          <w:szCs w:val="24"/>
        </w:rPr>
        <w:t>Kalenjins</w:t>
      </w:r>
      <w:proofErr w:type="spellEnd"/>
      <w:r w:rsidRPr="00C72E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2E89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C72E89">
        <w:rPr>
          <w:rFonts w:ascii="Times New Roman" w:hAnsi="Times New Roman" w:cs="Times New Roman"/>
          <w:sz w:val="24"/>
          <w:szCs w:val="24"/>
        </w:rPr>
        <w:t xml:space="preserve"> refer</w:t>
      </w:r>
      <w:r>
        <w:rPr>
          <w:rFonts w:ascii="Times New Roman" w:hAnsi="Times New Roman" w:cs="Times New Roman"/>
          <w:sz w:val="24"/>
          <w:szCs w:val="24"/>
        </w:rPr>
        <w:t xml:space="preserve">red to as Nilotic Speakers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C72E89" w:rsidRPr="00C72E89" w:rsidRDefault="001C0FA9" w:rsidP="00C72E8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Identify the basis of the political organization of African communities in Kenya dur</w:t>
      </w:r>
      <w:r w:rsidRPr="00C72E89">
        <w:rPr>
          <w:rFonts w:ascii="Times New Roman" w:hAnsi="Times New Roman" w:cs="Times New Roman"/>
          <w:sz w:val="24"/>
          <w:szCs w:val="24"/>
        </w:rPr>
        <w:t>ing the pr</w:t>
      </w:r>
      <w:r>
        <w:rPr>
          <w:rFonts w:ascii="Times New Roman" w:hAnsi="Times New Roman" w:cs="Times New Roman"/>
          <w:sz w:val="24"/>
          <w:szCs w:val="24"/>
        </w:rPr>
        <w:t>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Give </w:t>
      </w:r>
      <w:r w:rsidRPr="00C72E89">
        <w:rPr>
          <w:rFonts w:ascii="Times New Roman" w:hAnsi="Times New Roman" w:cs="Times New Roman"/>
          <w:b/>
          <w:sz w:val="24"/>
          <w:szCs w:val="24"/>
        </w:rPr>
        <w:t>two</w:t>
      </w:r>
      <w:r w:rsidRPr="00C72E89">
        <w:rPr>
          <w:rFonts w:ascii="Times New Roman" w:hAnsi="Times New Roman" w:cs="Times New Roman"/>
          <w:sz w:val="24"/>
          <w:szCs w:val="24"/>
        </w:rPr>
        <w:t xml:space="preserve"> reasons why the Po</w:t>
      </w:r>
      <w:r>
        <w:rPr>
          <w:rFonts w:ascii="Times New Roman" w:hAnsi="Times New Roman" w:cs="Times New Roman"/>
          <w:sz w:val="24"/>
          <w:szCs w:val="24"/>
        </w:rPr>
        <w:t xml:space="preserve">rtuguese built Fort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State </w:t>
      </w:r>
      <w:r w:rsidRPr="00C72E89">
        <w:rPr>
          <w:rFonts w:ascii="Times New Roman" w:hAnsi="Times New Roman" w:cs="Times New Roman"/>
          <w:b/>
          <w:sz w:val="24"/>
          <w:szCs w:val="24"/>
        </w:rPr>
        <w:t>one</w:t>
      </w:r>
      <w:r w:rsidRPr="00C72E89">
        <w:rPr>
          <w:rFonts w:ascii="Times New Roman" w:hAnsi="Times New Roman" w:cs="Times New Roman"/>
          <w:sz w:val="24"/>
          <w:szCs w:val="24"/>
        </w:rPr>
        <w:t xml:space="preserve"> reason why </w:t>
      </w:r>
      <w:proofErr w:type="spellStart"/>
      <w:r w:rsidRPr="00C72E89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Pr="00C72E89">
        <w:rPr>
          <w:rFonts w:ascii="Times New Roman" w:hAnsi="Times New Roman" w:cs="Times New Roman"/>
          <w:sz w:val="24"/>
          <w:szCs w:val="24"/>
        </w:rPr>
        <w:t xml:space="preserve"> Said took direct control of the settlement along the Coast of Kenya. </w:t>
      </w:r>
      <w:r w:rsidRPr="00C72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State </w:t>
      </w:r>
      <w:r w:rsidRPr="00C72E89">
        <w:rPr>
          <w:rFonts w:ascii="Times New Roman" w:hAnsi="Times New Roman" w:cs="Times New Roman"/>
          <w:b/>
          <w:sz w:val="24"/>
          <w:szCs w:val="24"/>
        </w:rPr>
        <w:t>one</w:t>
      </w:r>
      <w:r w:rsidRPr="00C72E89">
        <w:rPr>
          <w:rFonts w:ascii="Times New Roman" w:hAnsi="Times New Roman" w:cs="Times New Roman"/>
          <w:sz w:val="24"/>
          <w:szCs w:val="24"/>
        </w:rPr>
        <w:t xml:space="preserve"> reason why Africans in Kenya were denied equal education opportunities with other races during</w:t>
      </w:r>
      <w:r>
        <w:rPr>
          <w:rFonts w:ascii="Times New Roman" w:hAnsi="Times New Roman" w:cs="Times New Roman"/>
          <w:sz w:val="24"/>
          <w:szCs w:val="24"/>
        </w:rPr>
        <w:t xml:space="preserve"> the colonial period.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State</w:t>
      </w:r>
      <w:r w:rsidRPr="001C0FA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72E89">
        <w:rPr>
          <w:rFonts w:ascii="Times New Roman" w:hAnsi="Times New Roman" w:cs="Times New Roman"/>
          <w:sz w:val="24"/>
          <w:szCs w:val="24"/>
        </w:rPr>
        <w:t xml:space="preserve"> fundamental rights of the individual which a person in prison is deprived of.  </w:t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="001C0FA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marks)</w:t>
      </w:r>
    </w:p>
    <w:p w:rsidR="001C0FA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Show how poverty hinders National unity</w:t>
      </w:r>
      <w:r>
        <w:rPr>
          <w:rFonts w:ascii="Times New Roman" w:hAnsi="Times New Roman" w:cs="Times New Roman"/>
          <w:sz w:val="24"/>
          <w:szCs w:val="24"/>
        </w:rPr>
        <w:t xml:space="preserve"> in Kenya.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Identify two limitations of</w:t>
      </w:r>
      <w:r>
        <w:rPr>
          <w:rFonts w:ascii="Times New Roman" w:hAnsi="Times New Roman" w:cs="Times New Roman"/>
          <w:sz w:val="24"/>
          <w:szCs w:val="24"/>
        </w:rPr>
        <w:t xml:space="preserve"> the Kenyan constitution.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Identify two challenges the trade union movement in Kenya faced during the colonial period  </w:t>
      </w:r>
      <w:r w:rsidRPr="00C72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marks)</w:t>
      </w:r>
    </w:p>
    <w:p w:rsidR="001C0FA9" w:rsidRPr="00C72E89" w:rsidRDefault="001C0FA9" w:rsidP="001C0FA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lastRenderedPageBreak/>
        <w:t>Name the company which administered Kenya on behalf of the British government up to 1895.</w:t>
      </w:r>
      <w:r w:rsidRPr="00C72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P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Give the main reason why KANU declined t</w:t>
      </w:r>
      <w:r>
        <w:rPr>
          <w:rFonts w:ascii="Times New Roman" w:hAnsi="Times New Roman" w:cs="Times New Roman"/>
          <w:sz w:val="24"/>
          <w:szCs w:val="24"/>
        </w:rPr>
        <w:t xml:space="preserve">o form the government in 1961 </w:t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P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Give the main reason why poll tax was introduced in Kenya during the colonial period.            </w:t>
      </w:r>
      <w:r w:rsidRPr="00C72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P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Give two reasons that can make Kenyan’s </w:t>
      </w:r>
      <w:r>
        <w:rPr>
          <w:rFonts w:ascii="Times New Roman" w:hAnsi="Times New Roman" w:cs="Times New Roman"/>
          <w:sz w:val="24"/>
          <w:szCs w:val="24"/>
        </w:rPr>
        <w:t xml:space="preserve">parliament to be dissolved.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C72E8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72E89">
        <w:rPr>
          <w:rFonts w:ascii="Times New Roman" w:hAnsi="Times New Roman" w:cs="Times New Roman"/>
          <w:sz w:val="24"/>
          <w:szCs w:val="24"/>
        </w:rPr>
        <w:t>)</w:t>
      </w:r>
    </w:p>
    <w:p w:rsidR="001C0FA9" w:rsidRPr="001C0FA9" w:rsidRDefault="001C0FA9" w:rsidP="001C0F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A9" w:rsidRP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Identify one function</w:t>
      </w:r>
      <w:r>
        <w:rPr>
          <w:rFonts w:ascii="Times New Roman" w:hAnsi="Times New Roman" w:cs="Times New Roman"/>
          <w:sz w:val="24"/>
          <w:szCs w:val="24"/>
        </w:rPr>
        <w:t xml:space="preserve"> of the county government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Pr="001C0FA9" w:rsidRDefault="001C0FA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Default="00C72E89" w:rsidP="00C72E8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 xml:space="preserve">State two challenges facing the Music Industry in Kenya today.  </w:t>
      </w:r>
      <w:r w:rsidRPr="00C72E8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72E89" w:rsidRPr="001C0FA9" w:rsidRDefault="00C72E89" w:rsidP="001C0FA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FA9">
        <w:rPr>
          <w:rFonts w:ascii="Times New Roman" w:hAnsi="Times New Roman" w:cs="Times New Roman"/>
          <w:sz w:val="24"/>
          <w:szCs w:val="24"/>
        </w:rPr>
        <w:tab/>
      </w:r>
    </w:p>
    <w:p w:rsidR="00DE23CE" w:rsidRDefault="00C72E89" w:rsidP="00C72E89">
      <w:pPr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C72E89">
        <w:rPr>
          <w:rFonts w:ascii="Times New Roman" w:hAnsi="Times New Roman" w:cs="Times New Roman"/>
          <w:sz w:val="24"/>
          <w:szCs w:val="24"/>
        </w:rPr>
        <w:t>.</w:t>
      </w:r>
      <w:r w:rsidRPr="00C72E89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C72E89">
        <w:rPr>
          <w:rFonts w:ascii="Times New Roman" w:hAnsi="Times New Roman" w:cs="Times New Roman"/>
          <w:sz w:val="24"/>
          <w:szCs w:val="24"/>
        </w:rPr>
        <w:t xml:space="preserve"> two classes of foreign aid to Kenya.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</w:t>
      </w:r>
    </w:p>
    <w:p w:rsidR="001C0FA9" w:rsidRPr="00C72E89" w:rsidRDefault="001C0FA9" w:rsidP="00C72E89">
      <w:pPr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C72E89">
        <w:rPr>
          <w:rFonts w:ascii="Times New Roman" w:hAnsi="Times New Roman" w:cs="Times New Roman"/>
          <w:sz w:val="24"/>
          <w:szCs w:val="24"/>
        </w:rPr>
        <w:t>.</w:t>
      </w:r>
      <w:r w:rsidRPr="00C72E89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C72E89">
        <w:rPr>
          <w:rFonts w:ascii="Times New Roman" w:hAnsi="Times New Roman" w:cs="Times New Roman"/>
          <w:sz w:val="24"/>
          <w:szCs w:val="24"/>
        </w:rPr>
        <w:t xml:space="preserve"> </w:t>
      </w:r>
      <w:r w:rsidRPr="00C72E89">
        <w:rPr>
          <w:rFonts w:ascii="Times New Roman" w:hAnsi="Times New Roman" w:cs="Times New Roman"/>
          <w:b/>
          <w:sz w:val="24"/>
          <w:szCs w:val="24"/>
        </w:rPr>
        <w:t>two</w:t>
      </w:r>
      <w:r w:rsidRPr="00C72E89">
        <w:rPr>
          <w:rFonts w:ascii="Times New Roman" w:hAnsi="Times New Roman" w:cs="Times New Roman"/>
          <w:sz w:val="24"/>
          <w:szCs w:val="24"/>
        </w:rPr>
        <w:t xml:space="preserve"> ways in which the land enclosure system in British contributed to agrarian revolution in The United</w:t>
      </w:r>
      <w:r>
        <w:rPr>
          <w:rFonts w:ascii="Times New Roman" w:hAnsi="Times New Roman" w:cs="Times New Roman"/>
          <w:sz w:val="24"/>
          <w:szCs w:val="24"/>
        </w:rPr>
        <w:t xml:space="preserve"> States of America (USA).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(2 marks)</w:t>
      </w:r>
    </w:p>
    <w:p w:rsidR="001C0FA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Pr="00C72E8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C72E89">
        <w:rPr>
          <w:rFonts w:ascii="Times New Roman" w:hAnsi="Times New Roman" w:cs="Times New Roman"/>
          <w:sz w:val="24"/>
          <w:szCs w:val="24"/>
        </w:rPr>
        <w:t>.</w:t>
      </w:r>
      <w:r w:rsidRPr="00C72E89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C72E89">
        <w:rPr>
          <w:rFonts w:ascii="Times New Roman" w:hAnsi="Times New Roman" w:cs="Times New Roman"/>
          <w:sz w:val="24"/>
          <w:szCs w:val="24"/>
        </w:rPr>
        <w:t xml:space="preserve"> one region involved in </w:t>
      </w:r>
      <w:r>
        <w:rPr>
          <w:rFonts w:ascii="Times New Roman" w:hAnsi="Times New Roman" w:cs="Times New Roman"/>
          <w:sz w:val="24"/>
          <w:szCs w:val="24"/>
        </w:rPr>
        <w:t xml:space="preserve">the Trans-Saharan Trade.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Pr="00C72E8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C72E89">
        <w:rPr>
          <w:rFonts w:ascii="Times New Roman" w:hAnsi="Times New Roman" w:cs="Times New Roman"/>
          <w:sz w:val="24"/>
          <w:szCs w:val="24"/>
        </w:rPr>
        <w:t>.</w:t>
      </w:r>
      <w:r w:rsidRPr="00C72E89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72E89">
        <w:rPr>
          <w:rFonts w:ascii="Times New Roman" w:hAnsi="Times New Roman" w:cs="Times New Roman"/>
          <w:sz w:val="24"/>
          <w:szCs w:val="24"/>
        </w:rPr>
        <w:t xml:space="preserve"> one disadvantage of using a messenger as a means of communication during the pre-col</w:t>
      </w:r>
      <w:r w:rsidRPr="00C72E89">
        <w:rPr>
          <w:rFonts w:ascii="Times New Roman" w:hAnsi="Times New Roman" w:cs="Times New Roman"/>
          <w:sz w:val="24"/>
          <w:szCs w:val="24"/>
        </w:rPr>
        <w:t>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 xml:space="preserve"> </w:t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1C0FA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A9" w:rsidRPr="00C72E89" w:rsidRDefault="001C0FA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9" w:rsidRP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89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C72E89">
        <w:rPr>
          <w:rFonts w:ascii="Times New Roman" w:hAnsi="Times New Roman" w:cs="Times New Roman"/>
          <w:sz w:val="24"/>
          <w:szCs w:val="24"/>
        </w:rPr>
        <w:t>.</w:t>
      </w:r>
      <w:r w:rsidRPr="00C72E89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C72E89">
        <w:rPr>
          <w:rFonts w:ascii="Times New Roman" w:hAnsi="Times New Roman" w:cs="Times New Roman"/>
          <w:sz w:val="24"/>
          <w:szCs w:val="24"/>
        </w:rPr>
        <w:t xml:space="preserve"> one disadvantage</w:t>
      </w:r>
      <w:r>
        <w:rPr>
          <w:rFonts w:ascii="Times New Roman" w:hAnsi="Times New Roman" w:cs="Times New Roman"/>
          <w:sz w:val="24"/>
          <w:szCs w:val="24"/>
        </w:rPr>
        <w:t xml:space="preserve"> of human transportation.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E89">
        <w:rPr>
          <w:rFonts w:ascii="Times New Roman" w:hAnsi="Times New Roman" w:cs="Times New Roman"/>
          <w:sz w:val="24"/>
          <w:szCs w:val="24"/>
        </w:rPr>
        <w:t>(1 mark)</w:t>
      </w:r>
    </w:p>
    <w:p w:rsidR="00C72E89" w:rsidRPr="00C72E89" w:rsidRDefault="00C72E89" w:rsidP="00C72E89">
      <w:pPr>
        <w:rPr>
          <w:b/>
          <w:sz w:val="24"/>
          <w:szCs w:val="24"/>
        </w:rPr>
      </w:pPr>
    </w:p>
    <w:p w:rsidR="00C72E89" w:rsidRPr="00C72E89" w:rsidRDefault="00C72E89" w:rsidP="00C72E89">
      <w:pPr>
        <w:rPr>
          <w:b/>
          <w:sz w:val="24"/>
          <w:szCs w:val="24"/>
        </w:rPr>
      </w:pPr>
    </w:p>
    <w:p w:rsidR="00C72E89" w:rsidRDefault="00C72E89" w:rsidP="00C72E89">
      <w:pPr>
        <w:rPr>
          <w:b/>
        </w:rPr>
      </w:pPr>
    </w:p>
    <w:p w:rsidR="00C72E89" w:rsidRDefault="00C72E89" w:rsidP="00C72E89">
      <w:pPr>
        <w:rPr>
          <w:b/>
        </w:rPr>
      </w:pPr>
    </w:p>
    <w:p w:rsidR="00C72E89" w:rsidRDefault="00C72E89" w:rsidP="00C72E89">
      <w:pPr>
        <w:rPr>
          <w:b/>
        </w:rPr>
      </w:pPr>
    </w:p>
    <w:p w:rsidR="00C72E89" w:rsidRDefault="00C72E89" w:rsidP="00C72E89">
      <w:pPr>
        <w:rPr>
          <w:b/>
        </w:rPr>
      </w:pPr>
    </w:p>
    <w:p w:rsidR="00C72E89" w:rsidRDefault="00C72E89" w:rsidP="00C72E89">
      <w:pPr>
        <w:rPr>
          <w:b/>
        </w:rPr>
      </w:pPr>
    </w:p>
    <w:p w:rsidR="00C72E89" w:rsidRDefault="00C72E89" w:rsidP="00C72E89">
      <w:pPr>
        <w:rPr>
          <w:b/>
        </w:rPr>
      </w:pPr>
    </w:p>
    <w:p w:rsidR="00C72E89" w:rsidRDefault="00C72E89" w:rsidP="00C72E89">
      <w:pPr>
        <w:rPr>
          <w:b/>
        </w:rPr>
      </w:pPr>
      <w:r w:rsidRPr="00C72E89">
        <w:rPr>
          <w:b/>
        </w:rPr>
        <w:t>Marking schemes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Identify </w:t>
      </w:r>
      <w:r w:rsidRPr="00443714">
        <w:rPr>
          <w:rFonts w:ascii="Times New Roman" w:hAnsi="Times New Roman" w:cs="Times New Roman"/>
          <w:b/>
          <w:sz w:val="20"/>
          <w:szCs w:val="20"/>
        </w:rPr>
        <w:t>one</w:t>
      </w:r>
      <w:r w:rsidRPr="00443714">
        <w:rPr>
          <w:rFonts w:ascii="Times New Roman" w:hAnsi="Times New Roman" w:cs="Times New Roman"/>
          <w:sz w:val="20"/>
          <w:szCs w:val="20"/>
        </w:rPr>
        <w:t xml:space="preserve"> branch of history which deals with the study of man’s past cultural events. </w:t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Social history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(1×1=1mk)</w:t>
      </w:r>
    </w:p>
    <w:p w:rsidR="00C72E89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Why are the </w:t>
      </w:r>
      <w:proofErr w:type="spellStart"/>
      <w:r w:rsidRPr="00443714">
        <w:rPr>
          <w:rFonts w:ascii="Times New Roman" w:hAnsi="Times New Roman" w:cs="Times New Roman"/>
          <w:sz w:val="20"/>
          <w:szCs w:val="20"/>
        </w:rPr>
        <w:t>Maasai</w:t>
      </w:r>
      <w:proofErr w:type="spellEnd"/>
      <w:r w:rsidRPr="004437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714">
        <w:rPr>
          <w:rFonts w:ascii="Times New Roman" w:hAnsi="Times New Roman" w:cs="Times New Roman"/>
          <w:sz w:val="20"/>
          <w:szCs w:val="20"/>
        </w:rPr>
        <w:t>Kalenjins</w:t>
      </w:r>
      <w:proofErr w:type="spellEnd"/>
      <w:r w:rsidRPr="0044371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43714">
        <w:rPr>
          <w:rFonts w:ascii="Times New Roman" w:hAnsi="Times New Roman" w:cs="Times New Roman"/>
          <w:sz w:val="20"/>
          <w:szCs w:val="20"/>
        </w:rPr>
        <w:t>Luo</w:t>
      </w:r>
      <w:proofErr w:type="spellEnd"/>
      <w:r w:rsidRPr="00443714">
        <w:rPr>
          <w:rFonts w:ascii="Times New Roman" w:hAnsi="Times New Roman" w:cs="Times New Roman"/>
          <w:sz w:val="20"/>
          <w:szCs w:val="20"/>
        </w:rPr>
        <w:t xml:space="preserve"> referred to as Nilotic Speakers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-     Because their origin is in the Nile Valley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(1×1=1mk)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Identify the basis of the political organization of African communities in Kenya during the pre-colonial period.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The clan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  <w:t>(1×1=1mk)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Give </w:t>
      </w:r>
      <w:r w:rsidRPr="00443714">
        <w:rPr>
          <w:rFonts w:ascii="Times New Roman" w:hAnsi="Times New Roman" w:cs="Times New Roman"/>
          <w:b/>
          <w:sz w:val="20"/>
          <w:szCs w:val="20"/>
        </w:rPr>
        <w:t>two</w:t>
      </w:r>
      <w:r w:rsidRPr="00443714">
        <w:rPr>
          <w:rFonts w:ascii="Times New Roman" w:hAnsi="Times New Roman" w:cs="Times New Roman"/>
          <w:sz w:val="20"/>
          <w:szCs w:val="20"/>
        </w:rPr>
        <w:t xml:space="preserve"> reasons why the Portuguese built Fort Jesus.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For hiding during war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For Security as a watch tower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For storage of arms.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State </w:t>
      </w:r>
      <w:r w:rsidRPr="00443714">
        <w:rPr>
          <w:rFonts w:ascii="Times New Roman" w:hAnsi="Times New Roman" w:cs="Times New Roman"/>
          <w:b/>
          <w:sz w:val="20"/>
          <w:szCs w:val="20"/>
        </w:rPr>
        <w:t>one</w:t>
      </w:r>
      <w:r w:rsidRPr="00443714">
        <w:rPr>
          <w:rFonts w:ascii="Times New Roman" w:hAnsi="Times New Roman" w:cs="Times New Roman"/>
          <w:sz w:val="20"/>
          <w:szCs w:val="20"/>
        </w:rPr>
        <w:t xml:space="preserve"> reason why </w:t>
      </w:r>
      <w:proofErr w:type="spellStart"/>
      <w:r w:rsidRPr="00443714">
        <w:rPr>
          <w:rFonts w:ascii="Times New Roman" w:hAnsi="Times New Roman" w:cs="Times New Roman"/>
          <w:sz w:val="20"/>
          <w:szCs w:val="20"/>
        </w:rPr>
        <w:t>Seyyid</w:t>
      </w:r>
      <w:proofErr w:type="spellEnd"/>
      <w:r w:rsidRPr="00443714">
        <w:rPr>
          <w:rFonts w:ascii="Times New Roman" w:hAnsi="Times New Roman" w:cs="Times New Roman"/>
          <w:sz w:val="20"/>
          <w:szCs w:val="20"/>
        </w:rPr>
        <w:t xml:space="preserve"> Said took direct control of the settlement along the Coast of Kenya</w:t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To control the Indian Ocean trade.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For maximum economic control.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To ensure revenue from taxes was remitted to Oman.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To prevent governors of the Coast from declaring themselves independent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(1×1=1mk)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State </w:t>
      </w:r>
      <w:r w:rsidRPr="00443714">
        <w:rPr>
          <w:rFonts w:ascii="Times New Roman" w:hAnsi="Times New Roman" w:cs="Times New Roman"/>
          <w:b/>
          <w:sz w:val="20"/>
          <w:szCs w:val="20"/>
        </w:rPr>
        <w:t>one</w:t>
      </w:r>
      <w:r w:rsidRPr="00443714">
        <w:rPr>
          <w:rFonts w:ascii="Times New Roman" w:hAnsi="Times New Roman" w:cs="Times New Roman"/>
          <w:sz w:val="20"/>
          <w:szCs w:val="20"/>
        </w:rPr>
        <w:t xml:space="preserve"> reason why Africans in Kenya were denied equal education opportunities with other races during the colonial period.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So as not to compete for jobs with Europeans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Not to get political awareness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  <w:t>(1×1=1mk)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State two fundamental rights of the individual which a person in prison is deprived of.  </w:t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Right to liberty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Freedom of movement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Freedom of association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Freedom of expression and speech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Show how poverty hinders National unity in Kenya.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The poor are downtrodden and exploited by the rich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The ;poor lack basic needs hence resort to anti-social behaviors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It causes fear, suspicion and hostility between the rich and the poor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Identify two limitations of the Kenyan constitution.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It is rigid constitution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It has empowered the judiciary to be too powerful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Slow and expensive procedure of amending it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Too complex for ordinary citizens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It is slow to respond to the changing circumstances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Identify two challenges the trade union movement in Kenya faced during the colonial period  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Insufficient funds to run its activities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Colonial government harassed its leaders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Constant wrangling among the leaders which weakened the movement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lastRenderedPageBreak/>
        <w:t xml:space="preserve">Most people did not support trade unions due to ignorance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Name the company which administered Kenya on behalf of the British government up to 1895.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The Imperial British East Africa company 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(1×1=1mk)</w:t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Give the main reason why KANU declined to form the government in 1961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443714">
        <w:rPr>
          <w:rFonts w:ascii="Times New Roman" w:hAnsi="Times New Roman" w:cs="Times New Roman"/>
          <w:sz w:val="20"/>
          <w:szCs w:val="20"/>
        </w:rPr>
        <w:t>Jomo</w:t>
      </w:r>
      <w:proofErr w:type="spellEnd"/>
      <w:r w:rsidRPr="00443714">
        <w:rPr>
          <w:rFonts w:ascii="Times New Roman" w:hAnsi="Times New Roman" w:cs="Times New Roman"/>
          <w:sz w:val="20"/>
          <w:szCs w:val="20"/>
        </w:rPr>
        <w:t xml:space="preserve"> Kenyatta was still in prison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1×1= 1mk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Give the main reason why poll tax was introduced in Kenya during the colonial period.            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To force Africans to work on European settler farms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(1×1=1mk)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Give two reasons that can make Kenyan’s parliament to be dissolved.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When a vote of no confidence is passed on the government / president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After expiry of five years of parliamentary period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During state of emergency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When opposition has more members than ruling party in parliament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Identify one function of the county government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Promotion of Agriculture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Provision and supervision of county health services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Putting structures in place to facilitate cultural activities, entertainment </w:t>
      </w:r>
      <w:proofErr w:type="spellStart"/>
      <w:r w:rsidRPr="00443714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Formulate legislation to facilitate trade through tourism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Formulate legislation to regulate county public works and services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Putting in place measures to control drug usage and access to pornography in the country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  <w:t>1×1=1mk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State two challenges facing the Music Industry in Kenya today.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Piracy demoralizes musicians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Exploitation on royalty payments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Embezzlement of funds by producers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Competition through imitation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Lack of support from government funds and well-wishers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443714" w:rsidRDefault="00C72E89" w:rsidP="00C72E8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Identify two classes of foreign aid to Kenya.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>Bilateral aid</w:t>
      </w:r>
    </w:p>
    <w:p w:rsidR="00C72E89" w:rsidRPr="00443714" w:rsidRDefault="00C72E89" w:rsidP="00C72E8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43714">
        <w:rPr>
          <w:rFonts w:ascii="Times New Roman" w:hAnsi="Times New Roman" w:cs="Times New Roman"/>
          <w:sz w:val="20"/>
          <w:szCs w:val="20"/>
        </w:rPr>
        <w:t xml:space="preserve">Multilateral aid   </w:t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3714">
        <w:rPr>
          <w:rFonts w:ascii="Times New Roman" w:hAnsi="Times New Roman" w:cs="Times New Roman"/>
          <w:sz w:val="20"/>
          <w:szCs w:val="20"/>
        </w:rPr>
        <w:t>(2×1=2mks)</w:t>
      </w:r>
    </w:p>
    <w:p w:rsidR="00C72E89" w:rsidRP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C72E89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Pr="00C72E89">
        <w:rPr>
          <w:rFonts w:ascii="Times New Roman" w:hAnsi="Times New Roman" w:cs="Times New Roman"/>
          <w:sz w:val="20"/>
          <w:szCs w:val="20"/>
        </w:rPr>
        <w:t xml:space="preserve"> </w:t>
      </w:r>
      <w:r w:rsidRPr="00C72E89">
        <w:rPr>
          <w:rFonts w:ascii="Times New Roman" w:hAnsi="Times New Roman" w:cs="Times New Roman"/>
          <w:b/>
          <w:sz w:val="20"/>
          <w:szCs w:val="20"/>
        </w:rPr>
        <w:t>two</w:t>
      </w:r>
      <w:r w:rsidRPr="00C72E89">
        <w:rPr>
          <w:rFonts w:ascii="Times New Roman" w:hAnsi="Times New Roman" w:cs="Times New Roman"/>
          <w:sz w:val="20"/>
          <w:szCs w:val="20"/>
        </w:rPr>
        <w:t xml:space="preserve"> ways in which the land enclosure system in British contributed to agrarian revolution in The United States of America (USA).</w:t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>Landless ;people moved to the USA and took with them new skills and knowledge they had gathered from the agrarian revolution in Britain</w:t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 xml:space="preserve">Immigrants took cattle, seeds, horses </w:t>
      </w:r>
      <w:proofErr w:type="spellStart"/>
      <w:r w:rsidRPr="009C03B9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9C03B9">
        <w:rPr>
          <w:rFonts w:ascii="Times New Roman" w:hAnsi="Times New Roman" w:cs="Times New Roman"/>
          <w:sz w:val="20"/>
          <w:szCs w:val="20"/>
        </w:rPr>
        <w:t xml:space="preserve"> and improved them in the USA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 xml:space="preserve"> (2×1=2mks)</w:t>
      </w:r>
    </w:p>
    <w:p w:rsidR="00C72E89" w:rsidRP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C72E89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Pr="00C72E89">
        <w:rPr>
          <w:rFonts w:ascii="Times New Roman" w:hAnsi="Times New Roman" w:cs="Times New Roman"/>
          <w:sz w:val="20"/>
          <w:szCs w:val="20"/>
        </w:rPr>
        <w:t xml:space="preserve"> one region involved in the Trans-Saharan Trade.   </w:t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>North Africa</w:t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>Western Sudan / West Africa</w:t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 xml:space="preserve">Sahara Desert region  </w:t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>1×1=1mk</w:t>
      </w:r>
    </w:p>
    <w:p w:rsidR="00C72E89" w:rsidRP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C72E89">
        <w:rPr>
          <w:rFonts w:ascii="Times New Roman" w:hAnsi="Times New Roman" w:cs="Times New Roman"/>
          <w:sz w:val="20"/>
          <w:szCs w:val="20"/>
        </w:rPr>
        <w:t>State</w:t>
      </w:r>
      <w:proofErr w:type="gramEnd"/>
      <w:r w:rsidRPr="00C72E89">
        <w:rPr>
          <w:rFonts w:ascii="Times New Roman" w:hAnsi="Times New Roman" w:cs="Times New Roman"/>
          <w:sz w:val="20"/>
          <w:szCs w:val="20"/>
        </w:rPr>
        <w:t xml:space="preserve"> one disadvantage of using a messenger as a means of communication during the pre-colonial period.  </w:t>
      </w:r>
      <w:r w:rsidRPr="00C72E89">
        <w:rPr>
          <w:rFonts w:ascii="Times New Roman" w:hAnsi="Times New Roman" w:cs="Times New Roman"/>
          <w:sz w:val="20"/>
          <w:szCs w:val="20"/>
        </w:rPr>
        <w:tab/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>Slows / delays information</w:t>
      </w:r>
      <w:bookmarkStart w:id="0" w:name="_GoBack"/>
      <w:bookmarkEnd w:id="0"/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 xml:space="preserve">Information may be distorted/misinterpreted </w:t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 xml:space="preserve">Information may be forgotten / lost </w:t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03B9">
        <w:rPr>
          <w:rFonts w:ascii="Times New Roman" w:hAnsi="Times New Roman" w:cs="Times New Roman"/>
          <w:sz w:val="20"/>
          <w:szCs w:val="20"/>
        </w:rPr>
        <w:t>(1×1=1mk)</w:t>
      </w:r>
    </w:p>
    <w:p w:rsidR="00C72E89" w:rsidRPr="00C72E89" w:rsidRDefault="00C72E89" w:rsidP="00C72E89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C72E89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Pr="00C72E89">
        <w:rPr>
          <w:rFonts w:ascii="Times New Roman" w:hAnsi="Times New Roman" w:cs="Times New Roman"/>
          <w:sz w:val="20"/>
          <w:szCs w:val="20"/>
        </w:rPr>
        <w:t xml:space="preserve"> one disadvantage of human transportation. </w:t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  <w:r w:rsidRPr="00C72E89">
        <w:rPr>
          <w:rFonts w:ascii="Times New Roman" w:hAnsi="Times New Roman" w:cs="Times New Roman"/>
          <w:sz w:val="20"/>
          <w:szCs w:val="20"/>
        </w:rPr>
        <w:tab/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 xml:space="preserve">Slow </w:t>
      </w:r>
    </w:p>
    <w:p w:rsidR="00C72E89" w:rsidRPr="009C03B9" w:rsidRDefault="00C72E89" w:rsidP="00C72E8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C03B9">
        <w:rPr>
          <w:rFonts w:ascii="Times New Roman" w:hAnsi="Times New Roman" w:cs="Times New Roman"/>
          <w:sz w:val="20"/>
          <w:szCs w:val="20"/>
        </w:rPr>
        <w:t>Tiring</w:t>
      </w:r>
    </w:p>
    <w:p w:rsidR="00C72E89" w:rsidRPr="00C72E89" w:rsidRDefault="00C72E89" w:rsidP="00C72E89">
      <w:pPr>
        <w:rPr>
          <w:b/>
        </w:rPr>
      </w:pPr>
    </w:p>
    <w:sectPr w:rsidR="00C72E89" w:rsidRPr="00C7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4D"/>
    <w:multiLevelType w:val="hybridMultilevel"/>
    <w:tmpl w:val="FF0E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5BD"/>
    <w:multiLevelType w:val="hybridMultilevel"/>
    <w:tmpl w:val="B710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206"/>
    <w:multiLevelType w:val="hybridMultilevel"/>
    <w:tmpl w:val="229ACF42"/>
    <w:lvl w:ilvl="0" w:tplc="C7A6C2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639B1"/>
    <w:multiLevelType w:val="hybridMultilevel"/>
    <w:tmpl w:val="12DCEF4A"/>
    <w:lvl w:ilvl="0" w:tplc="C7A6C20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71A84"/>
    <w:multiLevelType w:val="hybridMultilevel"/>
    <w:tmpl w:val="556E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08FE"/>
    <w:multiLevelType w:val="hybridMultilevel"/>
    <w:tmpl w:val="B710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9"/>
    <w:rsid w:val="001C0FA9"/>
    <w:rsid w:val="00732E38"/>
    <w:rsid w:val="00A65B64"/>
    <w:rsid w:val="00C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2017-10-16T11:35:00Z</dcterms:created>
  <dcterms:modified xsi:type="dcterms:W3CDTF">2017-10-16T11:51:00Z</dcterms:modified>
</cp:coreProperties>
</file>