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MWAKICAN JOINT EXAM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NAME____________________________________________________ADM NO_________________-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121/2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FORM III MATHEMATICS PAPER 2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JULY 2016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2½ HOURS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9A019A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INSTRUCTIONS</w:t>
      </w:r>
      <w:r w:rsidR="00C42276" w:rsidRPr="00931F25">
        <w:rPr>
          <w:rFonts w:ascii="Times New Roman" w:hAnsi="Times New Roman" w:cs="Times New Roman"/>
          <w:sz w:val="24"/>
          <w:szCs w:val="24"/>
        </w:rPr>
        <w:t xml:space="preserve"> TO CANDIDATES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a)</w:t>
      </w:r>
      <w:r w:rsidRPr="00931F25">
        <w:rPr>
          <w:rFonts w:ascii="Times New Roman" w:hAnsi="Times New Roman" w:cs="Times New Roman"/>
          <w:sz w:val="24"/>
          <w:szCs w:val="24"/>
        </w:rPr>
        <w:tab/>
        <w:t>Write your name and admission number in the spaces provided.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b)</w:t>
      </w:r>
      <w:r w:rsidRPr="00931F25">
        <w:rPr>
          <w:rFonts w:ascii="Times New Roman" w:hAnsi="Times New Roman" w:cs="Times New Roman"/>
          <w:sz w:val="24"/>
          <w:szCs w:val="24"/>
        </w:rPr>
        <w:tab/>
        <w:t>This paper consists of TWO sections.  Section 1 and section 11.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c)</w:t>
      </w:r>
      <w:r w:rsidRPr="00931F25">
        <w:rPr>
          <w:rFonts w:ascii="Times New Roman" w:hAnsi="Times New Roman" w:cs="Times New Roman"/>
          <w:sz w:val="24"/>
          <w:szCs w:val="24"/>
        </w:rPr>
        <w:tab/>
        <w:t>Answer all the questions in section 1 and only five from section 11.</w:t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d)</w:t>
      </w:r>
      <w:r w:rsidRPr="00931F25">
        <w:rPr>
          <w:rFonts w:ascii="Times New Roman" w:hAnsi="Times New Roman" w:cs="Times New Roman"/>
          <w:sz w:val="24"/>
          <w:szCs w:val="24"/>
        </w:rPr>
        <w:tab/>
        <w:t>Show all the steps in your calculations, giving your answers at each stage in the spaces provided below each question.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e)</w:t>
      </w:r>
      <w:r w:rsidRPr="00931F25">
        <w:rPr>
          <w:rFonts w:ascii="Times New Roman" w:hAnsi="Times New Roman" w:cs="Times New Roman"/>
          <w:sz w:val="24"/>
          <w:szCs w:val="24"/>
        </w:rPr>
        <w:tab/>
        <w:t>Marks may be given for correct working even if the answer is wrong.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f)</w:t>
      </w:r>
      <w:r w:rsidRPr="00931F25">
        <w:rPr>
          <w:rFonts w:ascii="Times New Roman" w:hAnsi="Times New Roman" w:cs="Times New Roman"/>
          <w:sz w:val="24"/>
          <w:szCs w:val="24"/>
        </w:rPr>
        <w:tab/>
        <w:t>Non-programmable silent electronic calculators and mathematical tables may be used.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g)</w:t>
      </w:r>
      <w:r w:rsidRPr="00931F25">
        <w:rPr>
          <w:rFonts w:ascii="Times New Roman" w:hAnsi="Times New Roman" w:cs="Times New Roman"/>
          <w:sz w:val="24"/>
          <w:szCs w:val="24"/>
        </w:rPr>
        <w:tab/>
        <w:t>This paper consists of</w:t>
      </w:r>
      <w:r w:rsidR="00DA20F0" w:rsidRPr="00931F25">
        <w:rPr>
          <w:rFonts w:ascii="Times New Roman" w:hAnsi="Times New Roman" w:cs="Times New Roman"/>
          <w:sz w:val="24"/>
          <w:szCs w:val="24"/>
        </w:rPr>
        <w:t xml:space="preserve"> 16</w:t>
      </w:r>
      <w:r w:rsidRPr="00931F25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h)</w:t>
      </w:r>
      <w:r w:rsidRPr="00931F25">
        <w:rPr>
          <w:rFonts w:ascii="Times New Roman" w:hAnsi="Times New Roman" w:cs="Times New Roman"/>
          <w:sz w:val="24"/>
          <w:szCs w:val="24"/>
        </w:rPr>
        <w:tab/>
        <w:t>Check the question paper to ascertain that all the pape</w:t>
      </w:r>
      <w:r w:rsidR="00392512" w:rsidRPr="00931F25">
        <w:rPr>
          <w:rFonts w:ascii="Times New Roman" w:hAnsi="Times New Roman" w:cs="Times New Roman"/>
          <w:sz w:val="24"/>
          <w:szCs w:val="24"/>
        </w:rPr>
        <w:t>r</w:t>
      </w:r>
      <w:r w:rsidRPr="00931F25">
        <w:rPr>
          <w:rFonts w:ascii="Times New Roman" w:hAnsi="Times New Roman" w:cs="Times New Roman"/>
          <w:sz w:val="24"/>
          <w:szCs w:val="24"/>
        </w:rPr>
        <w:t>s are printed as indicated and that no questions are missing.</w:t>
      </w:r>
      <w:r w:rsidRPr="00931F25">
        <w:rPr>
          <w:rFonts w:ascii="Times New Roman" w:hAnsi="Times New Roman" w:cs="Times New Roman"/>
          <w:sz w:val="24"/>
          <w:szCs w:val="24"/>
        </w:rPr>
        <w:tab/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For examiners use only</w:t>
      </w:r>
    </w:p>
    <w:p w:rsidR="00F0142B" w:rsidRPr="00931F25" w:rsidRDefault="00F0142B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>Section 1</w:t>
      </w:r>
    </w:p>
    <w:tbl>
      <w:tblPr>
        <w:tblStyle w:val="TableGrid"/>
        <w:tblW w:w="0" w:type="auto"/>
        <w:tblInd w:w="720" w:type="dxa"/>
        <w:tblLook w:val="04A0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3"/>
        <w:gridCol w:w="549"/>
        <w:gridCol w:w="549"/>
        <w:gridCol w:w="549"/>
        <w:gridCol w:w="549"/>
        <w:gridCol w:w="549"/>
        <w:gridCol w:w="549"/>
        <w:gridCol w:w="479"/>
        <w:gridCol w:w="643"/>
      </w:tblGrid>
      <w:tr w:rsidR="00F0142B" w:rsidRPr="00931F25" w:rsidTr="00F0142B"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0142B" w:rsidRPr="00931F25" w:rsidTr="00F0142B"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>Section II</w:t>
      </w:r>
    </w:p>
    <w:tbl>
      <w:tblPr>
        <w:tblStyle w:val="TableGrid"/>
        <w:tblW w:w="7656" w:type="dxa"/>
        <w:tblInd w:w="636" w:type="dxa"/>
        <w:tblLook w:val="04A0"/>
      </w:tblPr>
      <w:tblGrid>
        <w:gridCol w:w="642"/>
        <w:gridCol w:w="540"/>
        <w:gridCol w:w="540"/>
        <w:gridCol w:w="720"/>
        <w:gridCol w:w="540"/>
        <w:gridCol w:w="540"/>
        <w:gridCol w:w="630"/>
        <w:gridCol w:w="630"/>
        <w:gridCol w:w="958"/>
        <w:gridCol w:w="958"/>
        <w:gridCol w:w="958"/>
      </w:tblGrid>
      <w:tr w:rsidR="00F0142B" w:rsidRPr="00931F25" w:rsidTr="00F0142B">
        <w:tc>
          <w:tcPr>
            <w:tcW w:w="64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 xml:space="preserve">Grand </w:t>
            </w:r>
          </w:p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2B" w:rsidRPr="00931F25" w:rsidTr="00F0142B">
        <w:tc>
          <w:tcPr>
            <w:tcW w:w="64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lastRenderedPageBreak/>
        <w:t>SECTION I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Answer all the questions in this section.</w:t>
      </w:r>
    </w:p>
    <w:p w:rsidR="00F0142B" w:rsidRPr="00931F25" w:rsidRDefault="00F0142B" w:rsidP="00931F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Use logarithms to evaluate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1.46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183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0.97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0.041</m:t>
            </m:r>
          </m:den>
        </m:f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FD739A" w:rsidRDefault="009A019A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Find the integral values of x</w:t>
      </w:r>
      <w:r w:rsidR="00F0142B" w:rsidRPr="00FD739A">
        <w:rPr>
          <w:rFonts w:ascii="Times New Roman" w:hAnsi="Times New Roman" w:cs="Times New Roman"/>
          <w:sz w:val="24"/>
          <w:szCs w:val="24"/>
        </w:rPr>
        <w:t xml:space="preserve"> which satisfy the inequalities.</w:t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931F25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>(3mks)</w:t>
      </w:r>
    </w:p>
    <w:p w:rsidR="00F0142B" w:rsidRPr="00931F25" w:rsidRDefault="009A019A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142B" w:rsidRPr="00931F25">
        <w:rPr>
          <w:rFonts w:ascii="Times New Roman" w:hAnsi="Times New Roman" w:cs="Times New Roman"/>
          <w:sz w:val="24"/>
          <w:szCs w:val="24"/>
        </w:rPr>
        <w:t xml:space="preserve">2(2-x) </w:t>
      </w:r>
      <w:r w:rsidRPr="00931F25">
        <w:rPr>
          <w:rFonts w:ascii="Times New Roman" w:hAnsi="Times New Roman" w:cs="Times New Roman"/>
          <w:sz w:val="24"/>
          <w:szCs w:val="24"/>
        </w:rPr>
        <w:t xml:space="preserve">&lt; 4x – 9  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="00F0142B" w:rsidRPr="00931F25">
        <w:rPr>
          <w:rFonts w:ascii="Times New Roman" w:hAnsi="Times New Roman" w:cs="Times New Roman"/>
          <w:sz w:val="24"/>
          <w:szCs w:val="24"/>
        </w:rPr>
        <w:t xml:space="preserve"> x + 11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FD739A" w:rsidRDefault="00872D6F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Make v</w:t>
      </w:r>
      <w:r w:rsidR="00F0142B" w:rsidRPr="00FD739A">
        <w:rPr>
          <w:rFonts w:ascii="Times New Roman" w:hAnsi="Times New Roman" w:cs="Times New Roman"/>
          <w:sz w:val="24"/>
          <w:szCs w:val="24"/>
        </w:rPr>
        <w:t xml:space="preserve"> the subject of the formula</w:t>
      </w:r>
    </w:p>
    <w:p w:rsidR="00F0142B" w:rsidRPr="00931F25" w:rsidRDefault="00F0142B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 xml:space="preserve">4N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den>
            </m:f>
          </m:den>
        </m:f>
      </m:oMath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A019A" w:rsidRPr="00931F25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9A019A" w:rsidRPr="00931F25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equation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9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x + 3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79E8" w:rsidRPr="00931F25">
        <w:rPr>
          <w:rFonts w:ascii="Times New Roman" w:eastAsiaTheme="minorEastAsia" w:hAnsi="Times New Roman" w:cs="Times New Roman"/>
          <w:sz w:val="24"/>
          <w:szCs w:val="24"/>
        </w:rPr>
        <w:t>= 243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16DC" w:rsidRPr="00FD739A" w:rsidRDefault="00E016DC" w:rsidP="00FD73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Mutua bought 8 pairs of tr</w:t>
      </w:r>
      <w:r w:rsidR="006072A9">
        <w:rPr>
          <w:rFonts w:ascii="Times New Roman" w:hAnsi="Times New Roman" w:cs="Times New Roman"/>
          <w:sz w:val="24"/>
          <w:szCs w:val="24"/>
        </w:rPr>
        <w:t>ousers and six shirts at Sh. 414</w:t>
      </w:r>
      <w:r w:rsidRPr="00FD739A">
        <w:rPr>
          <w:rFonts w:ascii="Times New Roman" w:hAnsi="Times New Roman" w:cs="Times New Roman"/>
          <w:sz w:val="24"/>
          <w:szCs w:val="24"/>
        </w:rPr>
        <w:t>0. Had he bought twice as many shirts and half as many trou</w:t>
      </w:r>
      <w:r w:rsidR="006072A9">
        <w:rPr>
          <w:rFonts w:ascii="Times New Roman" w:hAnsi="Times New Roman" w:cs="Times New Roman"/>
          <w:sz w:val="24"/>
          <w:szCs w:val="24"/>
        </w:rPr>
        <w:t>sers, he would have saved Sh. 18</w:t>
      </w:r>
      <w:r w:rsidRPr="00FD739A">
        <w:rPr>
          <w:rFonts w:ascii="Times New Roman" w:hAnsi="Times New Roman" w:cs="Times New Roman"/>
          <w:sz w:val="24"/>
          <w:szCs w:val="24"/>
        </w:rPr>
        <w:t>0. Find the cost of each item.</w:t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Determine the equation of the perpendicular bisector of a line joining the points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P(-2,-4) and Q(4,8)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85A49" w:rsidRPr="00FD739A" w:rsidRDefault="00885A4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The volume of a cube is 9.261cm</w:t>
      </w:r>
      <w:r w:rsidRPr="00FD73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. Find</w:t>
      </w:r>
    </w:p>
    <w:p w:rsidR="0042553C" w:rsidRPr="00931F25" w:rsidRDefault="00885A49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the length of the cube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</w:t>
      </w:r>
      <w:r w:rsidR="00931F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</w:t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885A49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the perimeter of one of it’s faces                                                                          (1mrk</w:t>
      </w: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CF7757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CF7757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CF7757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the total surface area of the cube                                                                             </w:t>
      </w:r>
      <w:r w:rsidR="00931F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Si</w:t>
      </w:r>
      <w:r w:rsidR="004E6458" w:rsidRPr="00FD739A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plify leaving your answer in surd form. </w:t>
      </w:r>
    </w:p>
    <w:p w:rsidR="00AB37A0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2C543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A play station can be purchased on cash at sh 30,000.  It can also be purchased on hire purchase terms at a deposit of sh 10,000  followed by twelve equal monthly installments of sh. 3200 per month.  Determine the percentage rate of interest per month.    </w:t>
      </w:r>
      <w:r w:rsidR="00DD72EC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872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Pr="00931F25" w:rsidRDefault="00872D6F" w:rsidP="00872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4E6458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The floor dimens</w:t>
      </w:r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ions of a rectangular tank were measured as 3.4cm by 2.7m.  calculate the percentage error in calculating the area of the floor of the tank.        </w:t>
      </w:r>
      <w:r w:rsidR="00931F25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72EC" w:rsidRDefault="00DD72EC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311474" w:rsidRDefault="002B6912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Pr="00FD739A" w:rsidRDefault="00311474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The mean mass of 18 form 4 boys is 64 kg. When their class teacher is added the mean becomes 65 kgs. What is the mass of the </w:t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>class teacher in kilograms.</w:t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311474" w:rsidRDefault="002C5439" w:rsidP="0031147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931F25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4C3EA4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The sum of four consecutive odd numbers is 88. Find the numbers.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931F25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2C543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equation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4 cos(2x – 60) = 2 for the range 0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m:oMath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300</m:t>
        </m:r>
      </m:oMath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Pr="00931F25" w:rsidRDefault="00B3522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Given that log  y = 3.143 and log x = 2.425,evaluate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4 log y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– 3 log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6458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Given OP=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FD739A">
        <w:rPr>
          <w:rFonts w:ascii="Times New Roman" w:eastAsiaTheme="minorEastAsia" w:hAnsi="Times New Roman" w:cs="Times New Roman"/>
          <w:sz w:val="24"/>
          <w:szCs w:val="24"/>
        </w:rPr>
        <w:t>, OQ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>and OR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BB1D32" w:rsidRPr="00931F25" w:rsidRDefault="00BB1D32" w:rsidP="00DD72E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Express in column form p – 2q – 3r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D1796F" w:rsidP="00DD72E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Express PQ and QR as column vectors, hence write QR in terms of PQ.</w:t>
      </w:r>
      <w:r w:rsidR="00ED413D">
        <w:rPr>
          <w:rFonts w:ascii="Times New Roman" w:eastAsiaTheme="minorEastAsia" w:hAnsi="Times New Roman" w:cs="Times New Roman"/>
          <w:sz w:val="24"/>
          <w:szCs w:val="24"/>
        </w:rPr>
        <w:tab/>
      </w:r>
      <w:r w:rsidR="00BB1D32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Default="00B3522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Pr="00931F25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Triangle ABC is right angled at C.  BC = 8cm and AC = 6cm.  A perpendicular </w:t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>from C cuts AB at D.  Find the length CD.</w:t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72D6F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Default="00B3522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Pr="00931F25" w:rsidRDefault="00B3522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64FEB" w:rsidRDefault="00A64FEB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2B6912" w:rsidRDefault="00A64FEB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11</w:t>
      </w:r>
    </w:p>
    <w:p w:rsidR="00B808C6" w:rsidRPr="002B6912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B69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only 5  questions from this section.</w:t>
      </w:r>
    </w:p>
    <w:p w:rsidR="00B808C6" w:rsidRPr="00FD739A" w:rsidRDefault="00B808C6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Plot trapezium ABCD with vertices A(2,0), B(4,0),C(3,2) and D(2,2)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808C6" w:rsidRPr="002B6912" w:rsidRDefault="00B808C6" w:rsidP="002B69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6912">
        <w:rPr>
          <w:rFonts w:ascii="Times New Roman" w:eastAsiaTheme="minorEastAsia" w:hAnsi="Times New Roman" w:cs="Times New Roman"/>
          <w:sz w:val="24"/>
          <w:szCs w:val="24"/>
        </w:rPr>
        <w:t>Find the area of trapezium ABCD.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  <w:t>(1 mk)</w:t>
      </w:r>
    </w:p>
    <w:p w:rsidR="00B808C6" w:rsidRPr="00931F25" w:rsidRDefault="001B7E7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B7E7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6229350" cy="4460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C6" w:rsidRDefault="00B808C6" w:rsidP="002B69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6912">
        <w:rPr>
          <w:rFonts w:ascii="Times New Roman" w:eastAsiaTheme="minorEastAsia" w:hAnsi="Times New Roman" w:cs="Times New Roman"/>
          <w:sz w:val="24"/>
          <w:szCs w:val="24"/>
        </w:rPr>
        <w:t>ABCD is reflected in the x – axis to give the image A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.  Plot the image and write down its co-ordinates.  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P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55A89" w:rsidRPr="00931F25" w:rsidRDefault="00655A8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08C6" w:rsidRDefault="00B808C6" w:rsidP="00BD31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>The image of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I 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under a negative quarter turn</w:t>
      </w:r>
      <w:r w:rsidR="00655A8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60C7" w:rsidRPr="00BD31DF">
        <w:rPr>
          <w:rFonts w:ascii="Times New Roman" w:eastAsiaTheme="minorEastAsia" w:hAnsi="Times New Roman" w:cs="Times New Roman"/>
          <w:sz w:val="24"/>
          <w:szCs w:val="24"/>
        </w:rPr>
        <w:t>about the origin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.  Plot this image and wri</w:t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>te down its co-ordinates.</w:t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2340" w:rsidRPr="00931F25" w:rsidRDefault="00C72340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72340" w:rsidRDefault="00C72340" w:rsidP="00BD31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Plot 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the image of  A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unde</w:t>
      </w:r>
      <w:r w:rsidR="00655A89" w:rsidRPr="00BD31DF">
        <w:rPr>
          <w:rFonts w:ascii="Times New Roman" w:eastAsiaTheme="minorEastAsia" w:hAnsi="Times New Roman" w:cs="Times New Roman"/>
          <w:sz w:val="24"/>
          <w:szCs w:val="24"/>
        </w:rPr>
        <w:t>r an enlargement scale factor -½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and centre (O,O)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P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739A" w:rsidRDefault="00480759" w:rsidP="00FD739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>Describe fully a transformation that will map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onto ABCD.</w:t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626AC2" w:rsidRPr="00FD739A" w:rsidRDefault="00626AC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In triangle PQR,</w:t>
      </w:r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 PQ=20m,QR=30m 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and angle PQR=70</w:t>
      </w:r>
      <w:r w:rsidRPr="00FD73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Calculate 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  the area of triangle PQR.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  the length PR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56A5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angle QPR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 is the top of a 10m pole standing vertically on point  Q.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Find</w:t>
      </w:r>
    </w:p>
    <w:p w:rsidR="00626AC2" w:rsidRPr="00931F25" w:rsidRDefault="00655A8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length TP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</w:t>
      </w:r>
      <w:r w:rsidR="00626AC2" w:rsidRPr="00931F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55A89" w:rsidRPr="00931F25" w:rsidRDefault="00655A8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length TR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area of triangle TPR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A158A9" w:rsidRDefault="00F13618" w:rsidP="00A15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58A9">
        <w:rPr>
          <w:rFonts w:ascii="Times New Roman" w:eastAsiaTheme="minorEastAsia" w:hAnsi="Times New Roman" w:cs="Times New Roman"/>
          <w:sz w:val="24"/>
          <w:szCs w:val="24"/>
        </w:rPr>
        <w:lastRenderedPageBreak/>
        <w:t>A container in the shape of a frustrum of a cone has an internal base diameter of 18cm and internal top diameter of 28cm.  the container is open at the top and has a depth of 30cm as shown below.</w:t>
      </w:r>
    </w:p>
    <w:p w:rsidR="00F13618" w:rsidRPr="00931F25" w:rsidRDefault="00F1361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F13618" w:rsidRPr="00931F25" w:rsidRDefault="007456A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Pr="00931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800350" cy="2049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18" w:rsidRPr="005A527F" w:rsidRDefault="00240AE8" w:rsidP="005A52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  the slant height of the container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the capacity of the container in litres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The container is half-filled with water.  Calculate the surface area of the container</w:t>
      </w:r>
      <w:r w:rsidR="008B19C3"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that is in contact with water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A158A9" w:rsidRDefault="00240AE8" w:rsidP="00A15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58A9">
        <w:rPr>
          <w:rFonts w:ascii="Times New Roman" w:eastAsiaTheme="minorEastAsia" w:hAnsi="Times New Roman" w:cs="Times New Roman"/>
          <w:sz w:val="24"/>
          <w:szCs w:val="24"/>
        </w:rPr>
        <w:lastRenderedPageBreak/>
        <w:t>In triangle OAB,</w:t>
      </w:r>
      <w:r w:rsidR="008B19C3"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58A9">
        <w:rPr>
          <w:rFonts w:ascii="Times New Roman" w:eastAsiaTheme="minorEastAsia" w:hAnsi="Times New Roman" w:cs="Times New Roman"/>
          <w:sz w:val="24"/>
          <w:szCs w:val="24"/>
        </w:rPr>
        <w:t>O(O,O)</w:t>
      </w:r>
      <w:r w:rsidR="008B19C3"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58A9">
        <w:rPr>
          <w:rFonts w:ascii="Times New Roman" w:eastAsiaTheme="minorEastAsia" w:hAnsi="Times New Roman" w:cs="Times New Roman"/>
          <w:sz w:val="24"/>
          <w:szCs w:val="24"/>
        </w:rPr>
        <w:t>,A(2,8) and B(10,2).  C is the midpoint of OA and E is the midpoint of AB</w:t>
      </w: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Find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co-ordinates of C and 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magnitude of CE and OB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Express the vector CE in terms of OB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Given that OM=OE + 2CE,</w:t>
      </w:r>
      <w:r w:rsidR="008B19C3"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find</w:t>
      </w:r>
    </w:p>
    <w:p w:rsidR="00240AE8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the co-ordinates of M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co-o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rdinates of the image of M under a translation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DF55C6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F55C6"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DF55C6" w:rsidRPr="00931F25" w:rsidRDefault="00DF55C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DF55C6" w:rsidRDefault="00DF55C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5A527F" w:rsidRDefault="00550485" w:rsidP="005A527F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A married man earns a basic salary of sh. 10800 per month and is housed by his employer for a nominal rent of sh. 500 per month.  His taxable income is hence deemed to be 115% of his basic earning less the rent paid.  He is entitled to a family relief of sh. 1160 per month and a life insurance relief at a rate of 10% of insurance premium of sh. 600 p.m.</w:t>
      </w: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 his taxable income in  £p.a.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8B19C3" w:rsidRDefault="008B19C3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 relief on his insurance in sh p.a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550485" w:rsidRDefault="0055048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Using the income tax table below</w:t>
      </w:r>
    </w:p>
    <w:p w:rsidR="00550485" w:rsidRPr="00931F25" w:rsidRDefault="0055048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calculate the gross amount of tax he pay</w:t>
      </w:r>
      <w:r w:rsidR="00CA3595" w:rsidRPr="00931F2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in sh p.a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CA3595" w:rsidRPr="00931F25" w:rsidRDefault="00CA359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931F2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Income in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£ p.a                        Rate in sh per £</w: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3330"/>
        <w:gridCol w:w="2808"/>
      </w:tblGrid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2101 -4200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4201-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6301-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Over 8400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B19C3" w:rsidRPr="00931F25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(ii)Calculate his net tax in sh</w:t>
      </w:r>
      <w:r w:rsidR="00102F0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per month                                                </w:t>
      </w:r>
      <w:r w:rsidR="00102F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81993" w:rsidRPr="00931F25" w:rsidRDefault="007456A5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(d)Apart from tax,he is also deducted sh 280 for NHIF. Calculate his net earnings in sh per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month.                                                                                          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(2mks)</w:t>
      </w:r>
    </w:p>
    <w:p w:rsidR="008B19C3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5A527F" w:rsidRDefault="00122192" w:rsidP="005A5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Marks scored by  students in a class were recorded as shown below.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48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32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31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38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61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51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</w:p>
    <w:p w:rsidR="00122192" w:rsidRPr="005A527F" w:rsidRDefault="00122192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Complete the frequency table below with uniform classes as shown in the first class.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191"/>
        <w:gridCol w:w="1179"/>
        <w:gridCol w:w="1171"/>
        <w:gridCol w:w="1171"/>
        <w:gridCol w:w="1171"/>
        <w:gridCol w:w="1171"/>
        <w:gridCol w:w="1171"/>
        <w:gridCol w:w="1171"/>
      </w:tblGrid>
      <w:tr w:rsidR="00122192" w:rsidRPr="00931F25" w:rsidTr="00CA3595">
        <w:trPr>
          <w:trHeight w:val="368"/>
        </w:trPr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2192" w:rsidRPr="00931F25" w:rsidTr="00122192"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3595" w:rsidRPr="00931F25" w:rsidRDefault="00CA359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determine the modal class.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</w:t>
      </w: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mean mark.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A359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2325" w:rsidRPr="00931F25" w:rsidRDefault="00CA359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percentage of students who scored between 45 and 54 marks.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ab/>
        <w:t>The simplified fraction of students who passed the exam if the pass mark was 45.  (1mk)</w:t>
      </w: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The effort E required to lift a load L is partly constant and partly varies as L.  Use the table below for values of E and L to answer the questions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339"/>
        <w:gridCol w:w="1344"/>
        <w:gridCol w:w="1340"/>
        <w:gridCol w:w="1345"/>
        <w:gridCol w:w="1340"/>
        <w:gridCol w:w="1345"/>
        <w:gridCol w:w="1343"/>
      </w:tblGrid>
      <w:tr w:rsidR="000D2325" w:rsidRPr="00931F25" w:rsidTr="000D2325"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0D2325" w:rsidRPr="00931F25" w:rsidTr="000D2325"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Write an expression for E in terms of L.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Draw a graph of E against L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072044" w:rsidRPr="00931F25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119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6229350" cy="4460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From the graph,determine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  gradient of the graph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  the E-intercept of the graph.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>d)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Write the equation connecting E and L.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e)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Find from the graph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effort  when the load is 7.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  <w:t>the load that can be lifted by an effort of 6,25.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072044" w:rsidRDefault="004E3851" w:rsidP="000720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72044">
        <w:rPr>
          <w:rFonts w:ascii="Times New Roman" w:eastAsiaTheme="minorEastAsia" w:hAnsi="Times New Roman" w:cs="Times New Roman"/>
          <w:sz w:val="24"/>
          <w:szCs w:val="24"/>
        </w:rPr>
        <w:t>In the figure below, O is the centre of the circle.  Chord AB of the circle is 8cm long.  CM is perpendicular to AB and CM=AB.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95AA5" w:rsidRPr="00931F25" w:rsidRDefault="007456A5" w:rsidP="00931F25">
      <w:pPr>
        <w:tabs>
          <w:tab w:val="left" w:pos="3312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704226" cy="2415540"/>
            <wp:effectExtent l="19050" t="0" r="87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26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Pr="00931F25" w:rsidRDefault="004E3851" w:rsidP="00931F25">
      <w:pPr>
        <w:tabs>
          <w:tab w:val="left" w:pos="3312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Calculate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radius of the circle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Pr="00931F25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obtuse angle AOB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>c)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shaded area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Pr="00931F25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d)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unshaded area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sectPr w:rsidR="004E3851" w:rsidRPr="00931F25" w:rsidSect="00A64FEB">
      <w:footerReference w:type="default" r:id="rId10"/>
      <w:pgSz w:w="12240" w:h="15840"/>
      <w:pgMar w:top="720" w:right="1440" w:bottom="9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E8" w:rsidRDefault="00411DE8" w:rsidP="00251A35">
      <w:pPr>
        <w:spacing w:after="0" w:line="240" w:lineRule="auto"/>
      </w:pPr>
      <w:r>
        <w:separator/>
      </w:r>
    </w:p>
  </w:endnote>
  <w:endnote w:type="continuationSeparator" w:id="1">
    <w:p w:rsidR="00411DE8" w:rsidRDefault="00411DE8" w:rsidP="002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49"/>
      <w:docPartObj>
        <w:docPartGallery w:val="Page Numbers (Bottom of Page)"/>
        <w:docPartUnique/>
      </w:docPartObj>
    </w:sdtPr>
    <w:sdtContent>
      <w:p w:rsidR="00A158A9" w:rsidRDefault="00DF7678">
        <w:pPr>
          <w:pStyle w:val="Footer"/>
          <w:jc w:val="center"/>
        </w:pPr>
        <w:fldSimple w:instr=" PAGE   \* MERGEFORMAT ">
          <w:r w:rsidR="00FB4420">
            <w:rPr>
              <w:noProof/>
            </w:rPr>
            <w:t>12</w:t>
          </w:r>
        </w:fldSimple>
      </w:p>
    </w:sdtContent>
  </w:sdt>
  <w:p w:rsidR="00A158A9" w:rsidRDefault="00A15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E8" w:rsidRDefault="00411DE8" w:rsidP="00251A35">
      <w:pPr>
        <w:spacing w:after="0" w:line="240" w:lineRule="auto"/>
      </w:pPr>
      <w:r>
        <w:separator/>
      </w:r>
    </w:p>
  </w:footnote>
  <w:footnote w:type="continuationSeparator" w:id="1">
    <w:p w:rsidR="00411DE8" w:rsidRDefault="00411DE8" w:rsidP="0025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49"/>
    <w:multiLevelType w:val="hybridMultilevel"/>
    <w:tmpl w:val="8BA6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198"/>
    <w:multiLevelType w:val="hybridMultilevel"/>
    <w:tmpl w:val="A2F61F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D2A60"/>
    <w:multiLevelType w:val="hybridMultilevel"/>
    <w:tmpl w:val="5A92FA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CBA53DC">
      <w:start w:val="1"/>
      <w:numFmt w:val="lowerLetter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C4758"/>
    <w:multiLevelType w:val="hybridMultilevel"/>
    <w:tmpl w:val="5EBE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7802"/>
    <w:multiLevelType w:val="hybridMultilevel"/>
    <w:tmpl w:val="84A67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57DB4"/>
    <w:multiLevelType w:val="hybridMultilevel"/>
    <w:tmpl w:val="8C98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498"/>
    <w:multiLevelType w:val="hybridMultilevel"/>
    <w:tmpl w:val="703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128C"/>
    <w:multiLevelType w:val="hybridMultilevel"/>
    <w:tmpl w:val="0636C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5EAE"/>
    <w:multiLevelType w:val="hybridMultilevel"/>
    <w:tmpl w:val="F31E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CD7"/>
    <w:multiLevelType w:val="hybridMultilevel"/>
    <w:tmpl w:val="8046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3DFB"/>
    <w:multiLevelType w:val="hybridMultilevel"/>
    <w:tmpl w:val="9A844C24"/>
    <w:lvl w:ilvl="0" w:tplc="7A6C0F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615E7"/>
    <w:multiLevelType w:val="hybridMultilevel"/>
    <w:tmpl w:val="BB4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42FC"/>
    <w:multiLevelType w:val="hybridMultilevel"/>
    <w:tmpl w:val="BB4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67C6"/>
    <w:multiLevelType w:val="hybridMultilevel"/>
    <w:tmpl w:val="BE7A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167E"/>
    <w:multiLevelType w:val="hybridMultilevel"/>
    <w:tmpl w:val="0AD29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62D0C"/>
    <w:multiLevelType w:val="hybridMultilevel"/>
    <w:tmpl w:val="C58AE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03BE"/>
    <w:multiLevelType w:val="hybridMultilevel"/>
    <w:tmpl w:val="8740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86B9A"/>
    <w:multiLevelType w:val="hybridMultilevel"/>
    <w:tmpl w:val="9AE8622A"/>
    <w:lvl w:ilvl="0" w:tplc="7A6C0F4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12860"/>
    <w:multiLevelType w:val="hybridMultilevel"/>
    <w:tmpl w:val="30769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86FD1"/>
    <w:multiLevelType w:val="hybridMultilevel"/>
    <w:tmpl w:val="5DB0A0BA"/>
    <w:lvl w:ilvl="0" w:tplc="4FBC6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C54"/>
    <w:multiLevelType w:val="hybridMultilevel"/>
    <w:tmpl w:val="142077D6"/>
    <w:lvl w:ilvl="0" w:tplc="04090017">
      <w:start w:val="1"/>
      <w:numFmt w:val="lowerLetter"/>
      <w:lvlText w:val="%1)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5AF52940"/>
    <w:multiLevelType w:val="hybridMultilevel"/>
    <w:tmpl w:val="7556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477492"/>
    <w:multiLevelType w:val="hybridMultilevel"/>
    <w:tmpl w:val="940AC2B4"/>
    <w:lvl w:ilvl="0" w:tplc="7A6C0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52A7"/>
    <w:multiLevelType w:val="hybridMultilevel"/>
    <w:tmpl w:val="3940ADB0"/>
    <w:lvl w:ilvl="0" w:tplc="7A6C0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82282"/>
    <w:multiLevelType w:val="hybridMultilevel"/>
    <w:tmpl w:val="08EC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D1ECA"/>
    <w:multiLevelType w:val="hybridMultilevel"/>
    <w:tmpl w:val="2E34C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F9A"/>
    <w:multiLevelType w:val="hybridMultilevel"/>
    <w:tmpl w:val="B184B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02868"/>
    <w:multiLevelType w:val="hybridMultilevel"/>
    <w:tmpl w:val="B276D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030F48"/>
    <w:multiLevelType w:val="hybridMultilevel"/>
    <w:tmpl w:val="FFDC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C153D"/>
    <w:multiLevelType w:val="hybridMultilevel"/>
    <w:tmpl w:val="F48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B17C1"/>
    <w:multiLevelType w:val="hybridMultilevel"/>
    <w:tmpl w:val="109816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4"/>
  </w:num>
  <w:num w:numId="12">
    <w:abstractNumId w:val="0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27"/>
  </w:num>
  <w:num w:numId="22">
    <w:abstractNumId w:val="15"/>
  </w:num>
  <w:num w:numId="23">
    <w:abstractNumId w:val="18"/>
  </w:num>
  <w:num w:numId="24">
    <w:abstractNumId w:val="4"/>
  </w:num>
  <w:num w:numId="25">
    <w:abstractNumId w:val="21"/>
  </w:num>
  <w:num w:numId="26">
    <w:abstractNumId w:val="12"/>
  </w:num>
  <w:num w:numId="27">
    <w:abstractNumId w:val="28"/>
  </w:num>
  <w:num w:numId="28">
    <w:abstractNumId w:val="26"/>
  </w:num>
  <w:num w:numId="29">
    <w:abstractNumId w:val="3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276"/>
    <w:rsid w:val="00072044"/>
    <w:rsid w:val="000D2325"/>
    <w:rsid w:val="00102F0E"/>
    <w:rsid w:val="00122192"/>
    <w:rsid w:val="00195D14"/>
    <w:rsid w:val="001B7E76"/>
    <w:rsid w:val="002056A3"/>
    <w:rsid w:val="00223E33"/>
    <w:rsid w:val="00240AE8"/>
    <w:rsid w:val="00251A35"/>
    <w:rsid w:val="00286990"/>
    <w:rsid w:val="002B6912"/>
    <w:rsid w:val="002C5439"/>
    <w:rsid w:val="00300A5C"/>
    <w:rsid w:val="00311474"/>
    <w:rsid w:val="00334538"/>
    <w:rsid w:val="00336580"/>
    <w:rsid w:val="003437DC"/>
    <w:rsid w:val="00392467"/>
    <w:rsid w:val="00392512"/>
    <w:rsid w:val="003B60C7"/>
    <w:rsid w:val="00411DE8"/>
    <w:rsid w:val="00416C09"/>
    <w:rsid w:val="0042553C"/>
    <w:rsid w:val="00480759"/>
    <w:rsid w:val="00495AA5"/>
    <w:rsid w:val="004C3EA4"/>
    <w:rsid w:val="004E3851"/>
    <w:rsid w:val="004E6458"/>
    <w:rsid w:val="005303EF"/>
    <w:rsid w:val="00550485"/>
    <w:rsid w:val="005A527F"/>
    <w:rsid w:val="005B28DD"/>
    <w:rsid w:val="005E424C"/>
    <w:rsid w:val="006072A9"/>
    <w:rsid w:val="00626AC2"/>
    <w:rsid w:val="00655A89"/>
    <w:rsid w:val="00724D70"/>
    <w:rsid w:val="007456A5"/>
    <w:rsid w:val="007C144F"/>
    <w:rsid w:val="007D235B"/>
    <w:rsid w:val="00872D6F"/>
    <w:rsid w:val="00885A49"/>
    <w:rsid w:val="008B19C3"/>
    <w:rsid w:val="008F3BB9"/>
    <w:rsid w:val="008F7B63"/>
    <w:rsid w:val="00931F25"/>
    <w:rsid w:val="00955150"/>
    <w:rsid w:val="009A019A"/>
    <w:rsid w:val="009A0763"/>
    <w:rsid w:val="009C06BB"/>
    <w:rsid w:val="00A0580E"/>
    <w:rsid w:val="00A111B8"/>
    <w:rsid w:val="00A158A9"/>
    <w:rsid w:val="00A64FEB"/>
    <w:rsid w:val="00A81993"/>
    <w:rsid w:val="00AB37A0"/>
    <w:rsid w:val="00B35229"/>
    <w:rsid w:val="00B808C6"/>
    <w:rsid w:val="00BB1D32"/>
    <w:rsid w:val="00BD31DF"/>
    <w:rsid w:val="00C1119F"/>
    <w:rsid w:val="00C42276"/>
    <w:rsid w:val="00C72340"/>
    <w:rsid w:val="00CA3595"/>
    <w:rsid w:val="00CC6210"/>
    <w:rsid w:val="00CF4751"/>
    <w:rsid w:val="00CF7757"/>
    <w:rsid w:val="00D1796F"/>
    <w:rsid w:val="00DA20F0"/>
    <w:rsid w:val="00DB5DF5"/>
    <w:rsid w:val="00DD72EC"/>
    <w:rsid w:val="00DF55C6"/>
    <w:rsid w:val="00DF7678"/>
    <w:rsid w:val="00E016DC"/>
    <w:rsid w:val="00ED413D"/>
    <w:rsid w:val="00ED79E8"/>
    <w:rsid w:val="00EE2B3A"/>
    <w:rsid w:val="00F0142B"/>
    <w:rsid w:val="00F13618"/>
    <w:rsid w:val="00F83F3D"/>
    <w:rsid w:val="00F96A25"/>
    <w:rsid w:val="00FB4420"/>
    <w:rsid w:val="00FB6192"/>
    <w:rsid w:val="00FD320F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35"/>
  </w:style>
  <w:style w:type="paragraph" w:styleId="Footer">
    <w:name w:val="footer"/>
    <w:basedOn w:val="Normal"/>
    <w:link w:val="FooterChar"/>
    <w:uiPriority w:val="99"/>
    <w:unhideWhenUsed/>
    <w:rsid w:val="002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35"/>
  </w:style>
  <w:style w:type="paragraph" w:styleId="ListParagraph">
    <w:name w:val="List Paragraph"/>
    <w:basedOn w:val="Normal"/>
    <w:uiPriority w:val="34"/>
    <w:qFormat/>
    <w:rsid w:val="0093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27</cp:revision>
  <cp:lastPrinted>2016-06-22T08:14:00Z</cp:lastPrinted>
  <dcterms:created xsi:type="dcterms:W3CDTF">2016-06-28T13:06:00Z</dcterms:created>
  <dcterms:modified xsi:type="dcterms:W3CDTF">2016-07-19T11:54:00Z</dcterms:modified>
</cp:coreProperties>
</file>