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C" w:rsidRPr="00C453D1" w:rsidRDefault="00607B9C" w:rsidP="00607B9C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Mtihani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Mwigo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SUKELLEMO</w:t>
      </w:r>
    </w:p>
    <w:p w:rsidR="00607B9C" w:rsidRPr="00C453D1" w:rsidRDefault="00607B9C" w:rsidP="00607B9C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102/1</w:t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  <w:t xml:space="preserve">- KISWAHILI –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Karatasi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1</w:t>
      </w:r>
    </w:p>
    <w:p w:rsidR="00607B9C" w:rsidRPr="00C453D1" w:rsidRDefault="00607B9C" w:rsidP="00607B9C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DISEMBA 2021 –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Muda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 :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Saa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1.45</w:t>
      </w:r>
    </w:p>
    <w:p w:rsidR="00607B9C" w:rsidRPr="00C453D1" w:rsidRDefault="00607B9C" w:rsidP="00607B9C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</w:p>
    <w:p w:rsidR="00607B9C" w:rsidRPr="00C453D1" w:rsidRDefault="00607B9C" w:rsidP="00607B9C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Jina ………………………………………………….…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Nambari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Mtahiniwa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………………</w:t>
      </w:r>
    </w:p>
    <w:p w:rsidR="00607B9C" w:rsidRPr="00C453D1" w:rsidRDefault="00607B9C" w:rsidP="00607B9C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Sahihi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…………………………………………………...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Tarehe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……………………………….</w:t>
      </w:r>
    </w:p>
    <w:p w:rsidR="00607B9C" w:rsidRPr="00C453D1" w:rsidRDefault="00607B9C" w:rsidP="00607B9C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Darasa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</w:t>
      </w:r>
    </w:p>
    <w:p w:rsidR="00607B9C" w:rsidRPr="00C453D1" w:rsidRDefault="00607B9C" w:rsidP="00607B9C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Maagizo</w:t>
      </w:r>
      <w:proofErr w:type="spellEnd"/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Andika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jina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lako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nambari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yako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mtihani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nafasi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ulizoachiwa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hapo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juu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Tia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sahihi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yako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uandike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tarehe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mtihani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nafasi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ulizoachiwa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hapo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juu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Andika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mbili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ni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lazima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Chagua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nyingine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moja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hizo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tatu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zilizosalia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Kila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isipungue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maneno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400.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Kila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ina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alama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20.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Ni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lazima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kila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iandikwe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kwa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lugha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Kiswahili.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Ni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sharti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ziandikwe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nafasi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ulizowachiwa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kijitabu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hiki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cha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maswali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Kijitaabu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hiki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kina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kurasa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12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zilizopigwa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chapa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Ni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lazima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watahiniwa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wahakikishe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kwamba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kurasa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karatasi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kijitabu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hiki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zimepigwa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chapa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sawasawa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kuwa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maswali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yamo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pStyle w:val="ListParagraph"/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07B9C" w:rsidRPr="00C453D1" w:rsidRDefault="00607B9C" w:rsidP="00607B9C">
      <w:pPr>
        <w:pStyle w:val="ListParagraph"/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Kwa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matumizi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Mtahiniwa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386"/>
        <w:gridCol w:w="2214"/>
        <w:gridCol w:w="2214"/>
      </w:tblGrid>
      <w:tr w:rsidR="00607B9C" w:rsidRPr="00C453D1" w:rsidTr="004457B5">
        <w:tc>
          <w:tcPr>
            <w:tcW w:w="1386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Swali</w:t>
            </w:r>
            <w:proofErr w:type="spellEnd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Upeo</w:t>
            </w:r>
            <w:proofErr w:type="spellEnd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Alama</w:t>
            </w:r>
            <w:proofErr w:type="spellEnd"/>
          </w:p>
        </w:tc>
      </w:tr>
      <w:tr w:rsidR="00607B9C" w:rsidRPr="00C453D1" w:rsidTr="004457B5">
        <w:tc>
          <w:tcPr>
            <w:tcW w:w="1386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07B9C" w:rsidRPr="00C453D1" w:rsidTr="004457B5">
        <w:tc>
          <w:tcPr>
            <w:tcW w:w="1386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07B9C" w:rsidRPr="00C453D1" w:rsidTr="004457B5">
        <w:tc>
          <w:tcPr>
            <w:tcW w:w="1386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4" w:type="dxa"/>
          </w:tcPr>
          <w:p w:rsidR="00607B9C" w:rsidRPr="00C453D1" w:rsidRDefault="00607B9C" w:rsidP="004457B5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07B9C" w:rsidRPr="00C453D1" w:rsidRDefault="00607B9C" w:rsidP="00607B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spacing w:line="374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3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MASWALI</w:t>
      </w:r>
    </w:p>
    <w:p w:rsidR="00607B9C" w:rsidRPr="00C453D1" w:rsidRDefault="00607B9C" w:rsidP="00607B9C">
      <w:pPr>
        <w:tabs>
          <w:tab w:val="left" w:pos="7900"/>
        </w:tabs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tabs>
          <w:tab w:val="left" w:pos="7900"/>
        </w:tabs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pStyle w:val="ListParagraph"/>
        <w:numPr>
          <w:ilvl w:val="0"/>
          <w:numId w:val="1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</w:p>
    <w:p w:rsidR="00607B9C" w:rsidRPr="00C453D1" w:rsidRDefault="00607B9C" w:rsidP="00607B9C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607B9C" w:rsidRDefault="004A41CD" w:rsidP="00607B9C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mwanahabari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Umepata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fursa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kumhoji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Katibu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Wizara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Usalama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mikakati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inayowe</w:t>
      </w:r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kuhakikisha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usalama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kipindi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mchakato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siasa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nchini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mahojiano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="00607B9C" w:rsidRPr="00C4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1CD" w:rsidRDefault="004A41CD" w:rsidP="00607B9C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4A41CD" w:rsidRPr="00107A6B" w:rsidRDefault="004A41CD" w:rsidP="00607B9C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color w:val="CC0066"/>
          <w:sz w:val="24"/>
          <w:szCs w:val="24"/>
        </w:rPr>
      </w:pPr>
      <w:r w:rsidRPr="00107A6B">
        <w:rPr>
          <w:rFonts w:ascii="Times New Roman" w:eastAsia="Times New Roman" w:hAnsi="Times New Roman" w:cs="Times New Roman"/>
          <w:color w:val="CC0066"/>
          <w:sz w:val="24"/>
          <w:szCs w:val="24"/>
        </w:rPr>
        <w:t>MWONGOZO ULIOPENDEKEZWA</w:t>
      </w:r>
    </w:p>
    <w:p w:rsidR="004A41CD" w:rsidRDefault="004A41CD" w:rsidP="00607B9C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1A4" w:rsidRDefault="00D611A4" w:rsidP="00D611A4">
      <w:pPr>
        <w:pStyle w:val="ListParagraph"/>
        <w:spacing w:line="234" w:lineRule="auto"/>
        <w:ind w:left="1080" w:right="580"/>
        <w:rPr>
          <w:rFonts w:ascii="Times New Roman" w:eastAsia="Times New Roman" w:hAnsi="Times New Roman" w:cs="Times New Roman"/>
          <w:color w:val="FF0066"/>
          <w:sz w:val="24"/>
          <w:szCs w:val="24"/>
        </w:rPr>
      </w:pPr>
    </w:p>
    <w:p w:rsidR="004A41CD" w:rsidRPr="00D611A4" w:rsidRDefault="004A41CD" w:rsidP="00D611A4">
      <w:pPr>
        <w:pStyle w:val="ListParagraph"/>
        <w:numPr>
          <w:ilvl w:val="0"/>
          <w:numId w:val="6"/>
        </w:numPr>
        <w:spacing w:line="234" w:lineRule="auto"/>
        <w:ind w:right="580"/>
        <w:rPr>
          <w:rFonts w:ascii="Times New Roman" w:eastAsia="Times New Roman" w:hAnsi="Times New Roman" w:cs="Times New Roman"/>
          <w:color w:val="FF0066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kichwa</w:t>
      </w:r>
      <w:proofErr w:type="spellEnd"/>
      <w:r w:rsidRPr="00D611A4">
        <w:rPr>
          <w:rFonts w:ascii="Times New Roman" w:eastAsia="Times New Roman" w:hAnsi="Times New Roman" w:cs="Times New Roman"/>
          <w:color w:val="FF0066"/>
          <w:sz w:val="24"/>
          <w:szCs w:val="24"/>
        </w:rPr>
        <w:t>:</w:t>
      </w:r>
    </w:p>
    <w:p w:rsidR="004A41CD" w:rsidRPr="00AA7D16" w:rsidRDefault="004A41CD" w:rsidP="00D611A4">
      <w:pPr>
        <w:pStyle w:val="ListParagraph"/>
        <w:numPr>
          <w:ilvl w:val="0"/>
          <w:numId w:val="3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Kianze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neno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: MAHOJIANO/USAILI …</w:t>
      </w:r>
    </w:p>
    <w:p w:rsidR="004A41CD" w:rsidRPr="00AA7D16" w:rsidRDefault="004A41CD" w:rsidP="00D611A4">
      <w:pPr>
        <w:pStyle w:val="ListParagraph"/>
        <w:numPr>
          <w:ilvl w:val="0"/>
          <w:numId w:val="3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Kionyeshe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wahusika</w:t>
      </w:r>
      <w:proofErr w:type="spellEnd"/>
    </w:p>
    <w:p w:rsidR="004A41CD" w:rsidRPr="00AA7D16" w:rsidRDefault="004A41CD" w:rsidP="00D611A4">
      <w:pPr>
        <w:pStyle w:val="ListParagraph"/>
        <w:numPr>
          <w:ilvl w:val="0"/>
          <w:numId w:val="3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Kionyeshe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kiini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cha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mahojiano</w:t>
      </w:r>
      <w:proofErr w:type="spellEnd"/>
    </w:p>
    <w:p w:rsidR="004A41CD" w:rsidRPr="00AA7D16" w:rsidRDefault="004A41CD" w:rsidP="00D611A4">
      <w:pPr>
        <w:pStyle w:val="ListParagraph"/>
        <w:numPr>
          <w:ilvl w:val="0"/>
          <w:numId w:val="3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Kipigiwe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mstari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mmoja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nadhifu</w:t>
      </w:r>
      <w:proofErr w:type="spellEnd"/>
    </w:p>
    <w:p w:rsidR="00AA7D16" w:rsidRPr="00AA7D16" w:rsidRDefault="00AA7D16" w:rsidP="00AA7D16">
      <w:pPr>
        <w:spacing w:line="234" w:lineRule="auto"/>
        <w:ind w:left="1080"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AA7D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7D16" w:rsidRPr="00AA7D16" w:rsidRDefault="00AA7D16" w:rsidP="00AA7D16">
      <w:pPr>
        <w:spacing w:line="234" w:lineRule="auto"/>
        <w:ind w:left="1080" w:right="580"/>
        <w:rPr>
          <w:rFonts w:ascii="Times New Roman" w:eastAsia="Times New Roman" w:hAnsi="Times New Roman" w:cs="Times New Roman"/>
          <w:b/>
          <w:color w:val="CC00FF"/>
          <w:sz w:val="24"/>
          <w:szCs w:val="24"/>
          <w:u w:val="single"/>
        </w:rPr>
      </w:pPr>
      <w:r w:rsidRPr="00AA7D16">
        <w:rPr>
          <w:rFonts w:ascii="Times New Roman" w:eastAsia="Times New Roman" w:hAnsi="Times New Roman" w:cs="Times New Roman"/>
          <w:b/>
          <w:color w:val="CC00FF"/>
          <w:sz w:val="24"/>
          <w:szCs w:val="24"/>
          <w:u w:val="single"/>
        </w:rPr>
        <w:t>MAHOJIANO KATI YA MWANAHABARI NA KATIBU KATIKA WIZARA YA USALAMA KUHUSU MIKAKATI YA USALAMA KATIKA KIPINDI CHA MACHAKATO WA SIASA NCHINI</w:t>
      </w:r>
    </w:p>
    <w:p w:rsidR="00AA7D16" w:rsidRDefault="00AA7D16" w:rsidP="00AA7D16">
      <w:pPr>
        <w:pStyle w:val="ListParagraph"/>
        <w:spacing w:line="234" w:lineRule="auto"/>
        <w:ind w:left="1440"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AA7D16" w:rsidRDefault="00AA7D16" w:rsidP="00AA7D16">
      <w:pPr>
        <w:pStyle w:val="ListParagraph"/>
        <w:spacing w:line="234" w:lineRule="auto"/>
        <w:ind w:left="1440"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D611A4" w:rsidRPr="00AA7D16" w:rsidRDefault="00D611A4" w:rsidP="00D611A4">
      <w:pPr>
        <w:pStyle w:val="ListParagraph"/>
        <w:numPr>
          <w:ilvl w:val="0"/>
          <w:numId w:val="6"/>
        </w:numPr>
        <w:spacing w:line="234" w:lineRule="auto"/>
        <w:ind w:right="580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Utangulizi</w:t>
      </w:r>
      <w:proofErr w:type="spellEnd"/>
    </w:p>
    <w:p w:rsidR="00D611A4" w:rsidRPr="00AA7D16" w:rsidRDefault="00D611A4" w:rsidP="00AA7D16">
      <w:pPr>
        <w:pStyle w:val="ListParagraph"/>
        <w:numPr>
          <w:ilvl w:val="0"/>
          <w:numId w:val="7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Maelekezo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katika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mabano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.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Yafafanue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wahusika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(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aweza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kutaja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majina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yao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).</w:t>
      </w:r>
    </w:p>
    <w:p w:rsidR="00D611A4" w:rsidRPr="00AA7D16" w:rsidRDefault="00D611A4" w:rsidP="00AA7D16">
      <w:pPr>
        <w:pStyle w:val="ListParagraph"/>
        <w:numPr>
          <w:ilvl w:val="0"/>
          <w:numId w:val="7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Aonyeshe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mandhari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mahojiano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: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mahali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wakati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7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Afafanue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vitendo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mwanzo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wahusika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kamavile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mapokezi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katika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studio/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ofisi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,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salamu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7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Pundebaada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mabano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pawe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salamu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utambulisho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7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Msaili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aweza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kutoa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shukrani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kwa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mhojiwa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AA7D16" w:rsidRDefault="00AA7D16" w:rsidP="00D611A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D611A4" w:rsidRPr="00AA7D16" w:rsidRDefault="00D611A4" w:rsidP="00D611A4">
      <w:pPr>
        <w:pStyle w:val="ListParagraph"/>
        <w:numPr>
          <w:ilvl w:val="0"/>
          <w:numId w:val="6"/>
        </w:numPr>
        <w:spacing w:line="234" w:lineRule="auto"/>
        <w:ind w:right="580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Sehemu</w:t>
      </w:r>
      <w:proofErr w:type="spellEnd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mwili</w:t>
      </w:r>
      <w:proofErr w:type="spellEnd"/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Sehemu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hii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iandikwe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kwa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mtindo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kitamthilia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Msailiwa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/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mhojiwa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ayatawale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mahojiano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. </w:t>
      </w:r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Maswali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msaili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yaelekeze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katika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hoja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ila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mhojiwa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atoe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jibu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ufafanuzi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Mtahiniwa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awache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mstari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baada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aya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hoja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msailiwa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Hoja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za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msailiwa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zijitokeze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katika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jibu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ufafanuzi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Pawe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hoja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8.</w:t>
      </w:r>
    </w:p>
    <w:p w:rsidR="00D611A4" w:rsidRPr="00AA7D16" w:rsidRDefault="00D611A4" w:rsidP="00AA7D16">
      <w:pPr>
        <w:pStyle w:val="ListParagraph"/>
        <w:numPr>
          <w:ilvl w:val="0"/>
          <w:numId w:val="8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Paweza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matumizi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viziadalugh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katika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mabano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ila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view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vichache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hii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insha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rasmi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Default="00D611A4" w:rsidP="00D611A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D611A4" w:rsidRPr="00AA7D16" w:rsidRDefault="00D611A4" w:rsidP="00D611A4">
      <w:pPr>
        <w:pStyle w:val="ListParagraph"/>
        <w:numPr>
          <w:ilvl w:val="0"/>
          <w:numId w:val="6"/>
        </w:numPr>
        <w:spacing w:line="234" w:lineRule="auto"/>
        <w:ind w:right="580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Sehemu</w:t>
      </w:r>
      <w:proofErr w:type="spellEnd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hitimisho</w:t>
      </w:r>
      <w:proofErr w:type="spellEnd"/>
    </w:p>
    <w:p w:rsidR="00D611A4" w:rsidRPr="00AA7D16" w:rsidRDefault="00D611A4" w:rsidP="00AA7D16">
      <w:pPr>
        <w:pStyle w:val="ListParagraph"/>
        <w:numPr>
          <w:ilvl w:val="0"/>
          <w:numId w:val="9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Punde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baada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hoja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mwisho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Katibu</w:t>
      </w:r>
      <w:proofErr w:type="spellEnd"/>
    </w:p>
    <w:p w:rsidR="00D611A4" w:rsidRPr="00AA7D16" w:rsidRDefault="00D611A4" w:rsidP="00AA7D16">
      <w:pPr>
        <w:pStyle w:val="ListParagraph"/>
        <w:numPr>
          <w:ilvl w:val="0"/>
          <w:numId w:val="9"/>
        </w:numPr>
        <w:spacing w:line="234" w:lineRule="auto"/>
        <w:ind w:right="580"/>
        <w:rPr>
          <w:rFonts w:ascii="Times New Roman" w:eastAsia="Times New Roman" w:hAnsi="Times New Roman" w:cs="Times New Roman"/>
          <w:color w:val="CC00FF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Pawe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shukrani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kutoka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msaili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.</w:t>
      </w:r>
    </w:p>
    <w:p w:rsidR="00D611A4" w:rsidRDefault="00D611A4" w:rsidP="00AA7D16">
      <w:pPr>
        <w:pStyle w:val="ListParagraph"/>
        <w:numPr>
          <w:ilvl w:val="0"/>
          <w:numId w:val="9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Shukrani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proofErr w:type="gram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maagano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yafuatiwe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vitendo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mwisho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vya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washiriki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: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kupungina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mkono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,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kutabasamu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,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kutikisa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kichwa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,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kupana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mkono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na</w:t>
      </w:r>
      <w:proofErr w:type="spellEnd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color w:val="CC00FF"/>
          <w:sz w:val="24"/>
          <w:szCs w:val="24"/>
        </w:rPr>
        <w:t>kadhalika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16" w:rsidRPr="00AA7D16" w:rsidRDefault="00AA7D16" w:rsidP="00AA7D16">
      <w:pPr>
        <w:pStyle w:val="ListParagraph"/>
        <w:spacing w:line="234" w:lineRule="auto"/>
        <w:ind w:left="1440" w:right="580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lastRenderedPageBreak/>
        <w:t>Sifa</w:t>
      </w:r>
      <w:proofErr w:type="spellEnd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za</w:t>
      </w:r>
      <w:proofErr w:type="spellEnd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 xml:space="preserve"> </w:t>
      </w:r>
      <w:proofErr w:type="spellStart"/>
      <w:r w:rsidRPr="00AA7D16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kuzingatia</w:t>
      </w:r>
      <w:proofErr w:type="spellEnd"/>
    </w:p>
    <w:p w:rsidR="00AA7D16" w:rsidRPr="000D51D5" w:rsidRDefault="00AA7D16" w:rsidP="000D51D5">
      <w:pPr>
        <w:pStyle w:val="ListParagraph"/>
        <w:numPr>
          <w:ilvl w:val="0"/>
          <w:numId w:val="1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Mtahiniwa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ajieleze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1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komavu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fasaha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16" w:rsidRPr="000D51D5" w:rsidRDefault="00AA7D16" w:rsidP="000D51D5">
      <w:pPr>
        <w:pStyle w:val="ListParagraph"/>
        <w:numPr>
          <w:ilvl w:val="0"/>
          <w:numId w:val="1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Azingatie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sarufi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1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hijai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16" w:rsidRPr="000D51D5" w:rsidRDefault="00AA7D16" w:rsidP="000D51D5">
      <w:pPr>
        <w:pStyle w:val="ListParagraph"/>
        <w:numPr>
          <w:ilvl w:val="0"/>
          <w:numId w:val="1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hoja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ifafanuliwe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kikamilifu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1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idhihirishe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mantiki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uhalisia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16" w:rsidRPr="000D51D5" w:rsidRDefault="00AA7D16" w:rsidP="000D51D5">
      <w:pPr>
        <w:pStyle w:val="ListParagraph"/>
        <w:numPr>
          <w:ilvl w:val="0"/>
          <w:numId w:val="1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adabu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ijitokeze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D16" w:rsidRPr="000D51D5" w:rsidRDefault="00AA7D16" w:rsidP="000D51D5">
      <w:pPr>
        <w:pStyle w:val="ListParagraph"/>
        <w:numPr>
          <w:ilvl w:val="0"/>
          <w:numId w:val="1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yalenge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hoja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51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msailiwa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atoe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maelezo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0D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11A" w:rsidRDefault="00A8711A" w:rsidP="00A8711A">
      <w:p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A8711A" w:rsidRPr="00A8711A" w:rsidRDefault="00A8711A" w:rsidP="00A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711A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umegundua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hawajihusishi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11A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ilivyokuwa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711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kujihusisha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11A" w:rsidRPr="005F5748" w:rsidRDefault="00A8711A" w:rsidP="00A8711A">
      <w:pPr>
        <w:rPr>
          <w:rFonts w:ascii="Times New Roman" w:hAnsi="Times New Roman" w:cs="Times New Roman"/>
          <w:sz w:val="24"/>
          <w:szCs w:val="24"/>
        </w:rPr>
      </w:pPr>
    </w:p>
    <w:p w:rsidR="00A8711A" w:rsidRPr="00A8711A" w:rsidRDefault="00A8711A" w:rsidP="00A8711A">
      <w:pPr>
        <w:rPr>
          <w:rFonts w:ascii="Times New Roman" w:hAnsi="Times New Roman" w:cs="Times New Roman"/>
          <w:b/>
          <w:color w:val="CC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>Mwongozo</w:t>
      </w:r>
      <w:proofErr w:type="spellEnd"/>
    </w:p>
    <w:p w:rsidR="00A8711A" w:rsidRDefault="00A8711A" w:rsidP="00A8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F5748">
        <w:rPr>
          <w:rFonts w:ascii="Times New Roman" w:hAnsi="Times New Roman" w:cs="Times New Roman"/>
          <w:sz w:val="24"/>
          <w:szCs w:val="24"/>
        </w:rPr>
        <w:t>akala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>muundo</w:t>
      </w:r>
      <w:proofErr w:type="spellEnd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>w</w:t>
      </w:r>
      <w:r w:rsidRPr="00A8711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ujitokeze:</w:t>
      </w:r>
      <w:proofErr w:type="spellEnd"/>
    </w:p>
    <w:p w:rsidR="00A8711A" w:rsidRPr="00A8711A" w:rsidRDefault="00A8711A" w:rsidP="00A871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711A">
        <w:rPr>
          <w:rFonts w:ascii="Times New Roman" w:hAnsi="Times New Roman" w:cs="Times New Roman"/>
          <w:color w:val="7030A0"/>
          <w:sz w:val="24"/>
          <w:szCs w:val="24"/>
        </w:rPr>
        <w:t>Kichwa</w:t>
      </w:r>
      <w:proofErr w:type="spellEnd"/>
      <w:r w:rsidRPr="00A8711A">
        <w:rPr>
          <w:rFonts w:ascii="Times New Roman" w:hAnsi="Times New Roman" w:cs="Times New Roman"/>
          <w:color w:val="7030A0"/>
          <w:sz w:val="24"/>
          <w:szCs w:val="24"/>
        </w:rPr>
        <w:t>/</w:t>
      </w:r>
      <w:proofErr w:type="spellStart"/>
      <w:r w:rsidRPr="00A8711A">
        <w:rPr>
          <w:rFonts w:ascii="Times New Roman" w:hAnsi="Times New Roman" w:cs="Times New Roman"/>
          <w:color w:val="7030A0"/>
          <w:sz w:val="24"/>
          <w:szCs w:val="24"/>
        </w:rPr>
        <w:t>mada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A87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1A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A8711A" w:rsidRPr="005F5748" w:rsidRDefault="00A8711A" w:rsidP="00A8711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11A">
        <w:rPr>
          <w:rFonts w:ascii="Times New Roman" w:hAnsi="Times New Roman" w:cs="Times New Roman"/>
          <w:color w:val="7030A0"/>
          <w:sz w:val="24"/>
          <w:szCs w:val="24"/>
        </w:rPr>
        <w:t>Utangulizi</w:t>
      </w:r>
      <w:proofErr w:type="spellEnd"/>
      <w:r w:rsidRPr="00A8711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F57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kuzungumzia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ujumla</w:t>
      </w:r>
      <w:proofErr w:type="spellEnd"/>
    </w:p>
    <w:p w:rsidR="00A8711A" w:rsidRPr="005F5748" w:rsidRDefault="00A8711A" w:rsidP="00A8711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11A">
        <w:rPr>
          <w:rFonts w:ascii="Times New Roman" w:hAnsi="Times New Roman" w:cs="Times New Roman"/>
          <w:color w:val="7030A0"/>
          <w:sz w:val="24"/>
          <w:szCs w:val="24"/>
        </w:rPr>
        <w:t>Mwili</w:t>
      </w:r>
      <w:proofErr w:type="spellEnd"/>
      <w:r w:rsidRPr="00A8711A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5F5748">
        <w:rPr>
          <w:rFonts w:ascii="Times New Roman" w:hAnsi="Times New Roman" w:cs="Times New Roman"/>
          <w:sz w:val="24"/>
          <w:szCs w:val="24"/>
        </w:rPr>
        <w:t>aidi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zielezwa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1A" w:rsidRPr="005F5748" w:rsidRDefault="00A8711A" w:rsidP="00A8711A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11A">
        <w:rPr>
          <w:rFonts w:ascii="Times New Roman" w:hAnsi="Times New Roman" w:cs="Times New Roman"/>
          <w:color w:val="7030A0"/>
          <w:sz w:val="24"/>
          <w:szCs w:val="24"/>
        </w:rPr>
        <w:t>Hitimisho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Ahimize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wajihushishe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</w:p>
    <w:p w:rsidR="00A8711A" w:rsidRPr="00A8711A" w:rsidRDefault="00A8711A" w:rsidP="00A8711A">
      <w:pPr>
        <w:rPr>
          <w:rFonts w:ascii="Times New Roman" w:hAnsi="Times New Roman" w:cs="Times New Roman"/>
          <w:b/>
          <w:color w:val="CC0066"/>
          <w:sz w:val="24"/>
          <w:szCs w:val="24"/>
        </w:rPr>
      </w:pPr>
      <w:r>
        <w:rPr>
          <w:rFonts w:ascii="Times New Roman" w:hAnsi="Times New Roman" w:cs="Times New Roman"/>
          <w:color w:val="CC0066"/>
          <w:sz w:val="24"/>
          <w:szCs w:val="24"/>
        </w:rPr>
        <w:tab/>
      </w:r>
      <w:proofErr w:type="spellStart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>Maudhui</w:t>
      </w:r>
      <w:proofErr w:type="spellEnd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>/</w:t>
      </w:r>
      <w:proofErr w:type="spellStart"/>
      <w:r w:rsidRPr="00A8711A">
        <w:rPr>
          <w:rFonts w:ascii="Times New Roman" w:hAnsi="Times New Roman" w:cs="Times New Roman"/>
          <w:b/>
          <w:color w:val="CC0066"/>
          <w:sz w:val="24"/>
          <w:szCs w:val="24"/>
        </w:rPr>
        <w:t>Hoja</w:t>
      </w:r>
      <w:proofErr w:type="spellEnd"/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574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kujiburudisha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wamechoka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hucheza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waburudike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mapumziko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siha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unene</w:t>
      </w:r>
      <w:proofErr w:type="spellEnd"/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kiakili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masoma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zimechoka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kucheza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huondoa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Hukuza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hutangamana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wakishiriki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hukuza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Huondoa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wakicheza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zinazojitikeza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hucheza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malengo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Hukuza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talanta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vipaji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vipawa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hujua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talanta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Huwasaidia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kipato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kuchezea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kuadilisha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hufunza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kuadilika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walimu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wanaojihusisha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hujifuza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wasiadhibiwe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48">
        <w:rPr>
          <w:rFonts w:ascii="Times New Roman" w:hAnsi="Times New Roman" w:cs="Times New Roman"/>
          <w:sz w:val="24"/>
          <w:szCs w:val="24"/>
        </w:rPr>
        <w:t>mwamzi</w:t>
      </w:r>
      <w:proofErr w:type="spellEnd"/>
      <w:r w:rsidRPr="005F5748">
        <w:rPr>
          <w:rFonts w:ascii="Times New Roman" w:hAnsi="Times New Roman" w:cs="Times New Roman"/>
          <w:sz w:val="24"/>
          <w:szCs w:val="24"/>
        </w:rPr>
        <w:t>.</w:t>
      </w:r>
    </w:p>
    <w:p w:rsidR="00A8711A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11A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kimkataifa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asiyekubali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mshindani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11A" w:rsidRPr="005F5748" w:rsidRDefault="00A8711A" w:rsidP="00A87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711A" w:rsidRPr="00A8711A" w:rsidRDefault="00A8711A" w:rsidP="00A8711A">
      <w:p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107A6B" w:rsidRPr="00107A6B" w:rsidRDefault="00107A6B" w:rsidP="00107A6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7A6B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A6B" w:rsidRPr="00107A6B" w:rsidRDefault="00107A6B" w:rsidP="00107A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Uzuri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mkakasi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6B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107A6B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107A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6B" w:rsidRPr="009D5E14" w:rsidRDefault="00107A6B" w:rsidP="00107A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7A6B" w:rsidRDefault="00107A6B" w:rsidP="00107A6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Tusihadaiwe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</w:t>
      </w:r>
      <w:r w:rsidRPr="00C12E7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mapambo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E70">
        <w:rPr>
          <w:rFonts w:ascii="Times New Roman" w:hAnsi="Times New Roman" w:cs="Times New Roman"/>
          <w:sz w:val="24"/>
          <w:szCs w:val="24"/>
        </w:rPr>
        <w:t xml:space="preserve">wake 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tubainishe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uzuri</w:t>
      </w:r>
      <w:proofErr w:type="spellEnd"/>
      <w:r w:rsidRPr="00C12E70">
        <w:rPr>
          <w:rFonts w:ascii="Times New Roman" w:hAnsi="Times New Roman" w:cs="Times New Roman"/>
          <w:sz w:val="24"/>
          <w:szCs w:val="24"/>
        </w:rPr>
        <w:t xml:space="preserve"> wake. </w:t>
      </w:r>
    </w:p>
    <w:p w:rsidR="00107A6B" w:rsidRPr="00C12E70" w:rsidRDefault="00107A6B" w:rsidP="00107A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7A6B" w:rsidRPr="00107A6B" w:rsidRDefault="00107A6B" w:rsidP="00107A6B">
      <w:pPr>
        <w:rPr>
          <w:rFonts w:ascii="Times New Roman" w:hAnsi="Times New Roman" w:cs="Times New Roman"/>
          <w:b/>
          <w:i/>
          <w:color w:val="CC0066"/>
          <w:sz w:val="24"/>
          <w:szCs w:val="24"/>
          <w:u w:val="single"/>
        </w:rPr>
      </w:pPr>
      <w:r w:rsidRPr="00C12E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</w:t>
      </w:r>
      <w:proofErr w:type="spellStart"/>
      <w:r w:rsidRPr="00107A6B">
        <w:rPr>
          <w:rFonts w:ascii="Times New Roman" w:hAnsi="Times New Roman" w:cs="Times New Roman"/>
          <w:b/>
          <w:i/>
          <w:color w:val="CC0066"/>
          <w:sz w:val="24"/>
          <w:szCs w:val="24"/>
          <w:u w:val="single"/>
        </w:rPr>
        <w:t>Muundo</w:t>
      </w:r>
      <w:proofErr w:type="spellEnd"/>
      <w:r w:rsidRPr="00107A6B">
        <w:rPr>
          <w:rFonts w:ascii="Times New Roman" w:hAnsi="Times New Roman" w:cs="Times New Roman"/>
          <w:b/>
          <w:i/>
          <w:color w:val="CC0066"/>
          <w:sz w:val="24"/>
          <w:szCs w:val="24"/>
          <w:u w:val="single"/>
        </w:rPr>
        <w:t xml:space="preserve"> </w:t>
      </w:r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Atakayezingatia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C+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Atayezingatia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A6B" w:rsidRDefault="00107A6B" w:rsidP="00107A6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Atakayekosa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atuzwe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BK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amejitungia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6B" w:rsidRDefault="00107A6B" w:rsidP="00107A6B">
      <w:pPr>
        <w:rPr>
          <w:rFonts w:ascii="Times New Roman" w:hAnsi="Times New Roman" w:cs="Times New Roman"/>
          <w:sz w:val="24"/>
          <w:szCs w:val="24"/>
        </w:rPr>
      </w:pPr>
    </w:p>
    <w:p w:rsidR="00107A6B" w:rsidRPr="00107A6B" w:rsidRDefault="00107A6B" w:rsidP="00107A6B">
      <w:pPr>
        <w:rPr>
          <w:rFonts w:ascii="Times New Roman" w:hAnsi="Times New Roman" w:cs="Times New Roman"/>
          <w:b/>
          <w:color w:val="CC006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2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7A6B">
        <w:rPr>
          <w:rFonts w:ascii="Times New Roman" w:hAnsi="Times New Roman" w:cs="Times New Roman"/>
          <w:b/>
          <w:i/>
          <w:color w:val="CC0066"/>
          <w:sz w:val="24"/>
          <w:szCs w:val="24"/>
          <w:u w:val="single"/>
        </w:rPr>
        <w:t>Mielekeo</w:t>
      </w:r>
      <w:proofErr w:type="spellEnd"/>
      <w:r w:rsidRPr="00107A6B">
        <w:rPr>
          <w:rFonts w:ascii="Times New Roman" w:hAnsi="Times New Roman" w:cs="Times New Roman"/>
          <w:b/>
          <w:color w:val="CC0066"/>
          <w:sz w:val="24"/>
          <w:szCs w:val="24"/>
          <w:u w:val="single"/>
        </w:rPr>
        <w:t>.</w:t>
      </w:r>
      <w:proofErr w:type="gramEnd"/>
      <w:r w:rsidRPr="00107A6B">
        <w:rPr>
          <w:rFonts w:ascii="Times New Roman" w:hAnsi="Times New Roman" w:cs="Times New Roman"/>
          <w:b/>
          <w:color w:val="CC0066"/>
          <w:sz w:val="24"/>
          <w:szCs w:val="24"/>
          <w:u w:val="single"/>
        </w:rPr>
        <w:t xml:space="preserve"> </w:t>
      </w:r>
    </w:p>
    <w:p w:rsidR="00107A6B" w:rsidRDefault="00107A6B" w:rsidP="00107A6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kugundua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kasoro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zilizofichika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6B" w:rsidRDefault="00107A6B" w:rsidP="00107A6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anayewahadaa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mienendo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akagunduliwa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kisirisiri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A6B" w:rsidRDefault="00107A6B" w:rsidP="00107A6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aliyehubiri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6B" w:rsidRDefault="00107A6B" w:rsidP="00107A6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mvulana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alimvuta.mwanamke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akagundua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6B" w:rsidRDefault="00107A6B" w:rsidP="00107A6B"/>
    <w:p w:rsidR="004A41CD" w:rsidRPr="00107A6B" w:rsidRDefault="004A41CD" w:rsidP="00107A6B">
      <w:p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pStyle w:val="ListParagraph"/>
        <w:numPr>
          <w:ilvl w:val="0"/>
          <w:numId w:val="1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Tunga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kitakachomalizika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ifuatayo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1D5" w:rsidRDefault="00607B9C" w:rsidP="000D51D5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Nilijitazama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kujidharau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nilijiingiza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="000D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1D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="000D51D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0D51D5">
        <w:rPr>
          <w:rFonts w:ascii="Times New Roman" w:eastAsia="Times New Roman" w:hAnsi="Times New Roman" w:cs="Times New Roman"/>
          <w:sz w:val="24"/>
          <w:szCs w:val="24"/>
        </w:rPr>
        <w:t>Nilijuta</w:t>
      </w:r>
      <w:proofErr w:type="spellEnd"/>
      <w:r w:rsidR="000D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1D5" w:rsidRDefault="000D51D5" w:rsidP="000D51D5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0D51D5" w:rsidRPr="000D51D5" w:rsidRDefault="000D51D5" w:rsidP="000D51D5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0A3A15">
        <w:rPr>
          <w:rFonts w:ascii="Times New Roman" w:hAnsi="Times New Roman" w:cs="Times New Roman"/>
          <w:color w:val="FF0066"/>
        </w:rPr>
        <w:t>MWONGOZO ULIOPENDEKEZWA</w:t>
      </w:r>
    </w:p>
    <w:p w:rsidR="000D51D5" w:rsidRPr="000A3A1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CC00FF"/>
          <w:sz w:val="24"/>
          <w:szCs w:val="24"/>
        </w:rPr>
      </w:pP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Amalizie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kwa</w:t>
      </w:r>
      <w:proofErr w:type="spellEnd"/>
      <w:proofErr w:type="gram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maneno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aliyopewa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;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sipomalizia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kwa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maneno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hayo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ataadhibiwa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kimtindo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>.</w:t>
      </w:r>
    </w:p>
    <w:p w:rsidR="000D51D5" w:rsidRPr="000A3A1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CC00FF"/>
          <w:sz w:val="24"/>
          <w:szCs w:val="24"/>
        </w:rPr>
      </w:pP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Abuni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kisa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kitakachodhihirisha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hali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ya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kujuta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proofErr w:type="gram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sana</w:t>
      </w:r>
      <w:proofErr w:type="spellEnd"/>
      <w:proofErr w:type="gram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kutokana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na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kitendo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au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vitendo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proofErr w:type="spellStart"/>
      <w:r w:rsidRPr="000A3A15">
        <w:rPr>
          <w:rFonts w:ascii="Times New Roman" w:hAnsi="Times New Roman" w:cs="Times New Roman"/>
          <w:color w:val="CC00FF"/>
          <w:sz w:val="24"/>
          <w:szCs w:val="24"/>
        </w:rPr>
        <w:t>vibaya</w:t>
      </w:r>
      <w:proofErr w:type="spellEnd"/>
      <w:r w:rsidRPr="000A3A15">
        <w:rPr>
          <w:rFonts w:ascii="Times New Roman" w:hAnsi="Times New Roman" w:cs="Times New Roman"/>
          <w:color w:val="CC00FF"/>
          <w:sz w:val="24"/>
          <w:szCs w:val="24"/>
        </w:rPr>
        <w:t>.</w:t>
      </w:r>
    </w:p>
    <w:p w:rsidR="000D51D5" w:rsidRPr="000D51D5" w:rsidRDefault="000D51D5" w:rsidP="000D5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1D5" w:rsidRP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Pr="000D51D5">
        <w:rPr>
          <w:rFonts w:ascii="Times New Roman" w:hAnsi="Times New Roman" w:cs="Times New Roman"/>
          <w:sz w:val="24"/>
          <w:szCs w:val="24"/>
        </w:rPr>
        <w:t>hihirishe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aliyojiingiza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>).</w:t>
      </w:r>
    </w:p>
    <w:p w:rsidR="000D51D5" w:rsidRP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alivyojuta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>.</w:t>
      </w:r>
    </w:p>
    <w:p w:rsidR="000D51D5" w:rsidRPr="000D51D5" w:rsidRDefault="000D51D5" w:rsidP="000D51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51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51D5">
        <w:rPr>
          <w:rFonts w:ascii="Times New Roman" w:hAnsi="Times New Roman" w:cs="Times New Roman"/>
          <w:sz w:val="24"/>
          <w:szCs w:val="24"/>
        </w:rPr>
        <w:t>insha</w:t>
      </w:r>
      <w:proofErr w:type="spellEnd"/>
      <w:proofErr w:type="gram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safu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>)</w:t>
      </w:r>
    </w:p>
    <w:p w:rsidR="000D51D5" w:rsidRPr="000D51D5" w:rsidRDefault="000D51D5" w:rsidP="000D5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1D5" w:rsidRP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hAnsi="Times New Roman" w:cs="Times New Roman"/>
          <w:sz w:val="24"/>
          <w:szCs w:val="24"/>
        </w:rPr>
        <w:t>Taharuki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ijitokeze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>.</w:t>
      </w:r>
    </w:p>
    <w:p w:rsidR="000D51D5" w:rsidRPr="000D51D5" w:rsidRDefault="000D51D5" w:rsidP="00C2382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kwanza ,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asipofanya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amepotoka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kimaudhui</w:t>
      </w:r>
      <w:proofErr w:type="spellEnd"/>
    </w:p>
    <w:p w:rsidR="000A3A15" w:rsidRPr="000D51D5" w:rsidRDefault="000A3A15" w:rsidP="000A3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1D5" w:rsidRP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mapambo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yafaayo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lugha</w:t>
      </w:r>
      <w:proofErr w:type="gramStart"/>
      <w:r w:rsidRPr="000D51D5">
        <w:rPr>
          <w:rFonts w:ascii="Times New Roman" w:hAnsi="Times New Roman" w:cs="Times New Roman"/>
          <w:sz w:val="24"/>
          <w:szCs w:val="24"/>
        </w:rPr>
        <w:t>,k.mmethali,tashbihi,misemo</w:t>
      </w:r>
      <w:proofErr w:type="spellEnd"/>
      <w:proofErr w:type="gram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>.</w:t>
      </w:r>
    </w:p>
    <w:p w:rsidR="000D51D5" w:rsidRP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hAnsi="Times New Roman" w:cs="Times New Roman"/>
          <w:sz w:val="24"/>
          <w:szCs w:val="24"/>
        </w:rPr>
        <w:lastRenderedPageBreak/>
        <w:t>Ajiepushe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tahajia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hijai</w:t>
      </w:r>
      <w:proofErr w:type="spellEnd"/>
    </w:p>
    <w:p w:rsidR="000D51D5" w:rsidRPr="000D51D5" w:rsidRDefault="000D51D5" w:rsidP="000D51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1D5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uakifishaji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D5"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 w:rsidRPr="000D51D5">
        <w:rPr>
          <w:rFonts w:ascii="Times New Roman" w:hAnsi="Times New Roman" w:cs="Times New Roman"/>
          <w:sz w:val="24"/>
          <w:szCs w:val="24"/>
        </w:rPr>
        <w:t>.</w:t>
      </w:r>
    </w:p>
    <w:p w:rsidR="00607B9C" w:rsidRPr="00C453D1" w:rsidRDefault="00607B9C" w:rsidP="00607B9C">
      <w:pPr>
        <w:rPr>
          <w:rFonts w:ascii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rPr>
          <w:rFonts w:ascii="Times New Roman" w:hAnsi="Times New Roman" w:cs="Times New Roman"/>
          <w:sz w:val="24"/>
          <w:szCs w:val="24"/>
        </w:rPr>
      </w:pPr>
    </w:p>
    <w:p w:rsidR="00607B9C" w:rsidRPr="00C453D1" w:rsidRDefault="00607B9C" w:rsidP="00607B9C">
      <w:pPr>
        <w:rPr>
          <w:rFonts w:ascii="Times New Roman" w:hAnsi="Times New Roman" w:cs="Times New Roman"/>
          <w:sz w:val="24"/>
          <w:szCs w:val="24"/>
        </w:rPr>
      </w:pPr>
    </w:p>
    <w:p w:rsidR="00660EC9" w:rsidRDefault="00660EC9"/>
    <w:sectPr w:rsidR="00660E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823">
      <w:r>
        <w:separator/>
      </w:r>
    </w:p>
  </w:endnote>
  <w:endnote w:type="continuationSeparator" w:id="0">
    <w:p w:rsidR="00000000" w:rsidRDefault="00C2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69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503" w:rsidRDefault="00C23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503" w:rsidRDefault="00C23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823">
      <w:r>
        <w:separator/>
      </w:r>
    </w:p>
  </w:footnote>
  <w:footnote w:type="continuationSeparator" w:id="0">
    <w:p w:rsidR="00000000" w:rsidRDefault="00C2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6C9"/>
    <w:multiLevelType w:val="hybridMultilevel"/>
    <w:tmpl w:val="B78ACF70"/>
    <w:lvl w:ilvl="0" w:tplc="5F022C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7FF"/>
    <w:multiLevelType w:val="hybridMultilevel"/>
    <w:tmpl w:val="2BBE7D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02DCC"/>
    <w:multiLevelType w:val="hybridMultilevel"/>
    <w:tmpl w:val="2E1681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991DDF"/>
    <w:multiLevelType w:val="hybridMultilevel"/>
    <w:tmpl w:val="6D863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402810"/>
    <w:multiLevelType w:val="hybridMultilevel"/>
    <w:tmpl w:val="072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2C0"/>
    <w:multiLevelType w:val="hybridMultilevel"/>
    <w:tmpl w:val="B680E4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95CF2"/>
    <w:multiLevelType w:val="hybridMultilevel"/>
    <w:tmpl w:val="C212A77C"/>
    <w:lvl w:ilvl="0" w:tplc="C6BA434E">
      <w:start w:val="1"/>
      <w:numFmt w:val="low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34E29"/>
    <w:multiLevelType w:val="hybridMultilevel"/>
    <w:tmpl w:val="64AA55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F467A"/>
    <w:multiLevelType w:val="hybridMultilevel"/>
    <w:tmpl w:val="70366BD4"/>
    <w:lvl w:ilvl="0" w:tplc="A9384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D4D83"/>
    <w:multiLevelType w:val="hybridMultilevel"/>
    <w:tmpl w:val="6C62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64FA3"/>
    <w:multiLevelType w:val="hybridMultilevel"/>
    <w:tmpl w:val="BEAED368"/>
    <w:lvl w:ilvl="0" w:tplc="50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44B91"/>
    <w:multiLevelType w:val="hybridMultilevel"/>
    <w:tmpl w:val="2BF476D8"/>
    <w:lvl w:ilvl="0" w:tplc="F7DAF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1766F5"/>
    <w:multiLevelType w:val="hybridMultilevel"/>
    <w:tmpl w:val="C1042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B4FD5"/>
    <w:multiLevelType w:val="hybridMultilevel"/>
    <w:tmpl w:val="BD18B4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E3105E"/>
    <w:multiLevelType w:val="hybridMultilevel"/>
    <w:tmpl w:val="FE9EB1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C"/>
    <w:rsid w:val="00055054"/>
    <w:rsid w:val="000A3A15"/>
    <w:rsid w:val="000D51D5"/>
    <w:rsid w:val="00107A6B"/>
    <w:rsid w:val="004A41CD"/>
    <w:rsid w:val="00607B9C"/>
    <w:rsid w:val="00660EC9"/>
    <w:rsid w:val="00A8711A"/>
    <w:rsid w:val="00AA7D16"/>
    <w:rsid w:val="00C23823"/>
    <w:rsid w:val="00D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9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9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9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9C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Chisya</dc:creator>
  <cp:keywords/>
  <dc:description/>
  <cp:lastModifiedBy>Teacher</cp:lastModifiedBy>
  <cp:revision>4</cp:revision>
  <dcterms:created xsi:type="dcterms:W3CDTF">2021-11-07T15:17:00Z</dcterms:created>
  <dcterms:modified xsi:type="dcterms:W3CDTF">2021-11-08T11:21:00Z</dcterms:modified>
</cp:coreProperties>
</file>